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5.png" ContentType="image/png"/>
  <Override PartName="/word/media/rId86.png" ContentType="image/png"/>
  <Override PartName="/word/media/rId95.png" ContentType="image/png"/>
  <Override PartName="/word/media/rId103.png" ContentType="image/png"/>
  <Override PartName="/word/media/rId108.png" ContentType="image/png"/>
  <Override PartName="/word/media/rId114.png" ContentType="image/png"/>
  <Override PartName="/word/media/rId119.png" ContentType="image/png"/>
  <Override PartName="/word/media/rId126.png" ContentType="image/png"/>
  <Override PartName="/word/media/rId130.png" ContentType="image/png"/>
  <Override PartName="/word/media/rId139.png" ContentType="image/png"/>
  <Override PartName="/word/media/rId144.png" ContentType="image/png"/>
  <Override PartName="/word/media/rId155.png" ContentType="image/png"/>
  <Override PartName="/word/media/rId50.png" ContentType="image/png"/>
  <Override PartName="/word/media/rId58.png" ContentType="image/png"/>
  <Override PartName="/word/media/rId64.png" ContentType="image/png"/>
  <Override PartName="/word/media/rId150.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5  Transformations spatiales – Traitement d'images satellites avec Python</w:t>
      </w:r>
    </w:p>
    <w:bookmarkStart w:id="175" w:name="quarto-document-content"/>
    <w:bookmarkStart w:id="22" w:name="title-block-header"/>
    <w:bookmarkStart w:id="21" w:name="transformations-spatiales"/>
    <w:p>
      <w:pPr>
        <w:pStyle w:val="Heading1"/>
      </w:pPr>
      <w:bookmarkStart w:id="20" w:name="sec-chap04"/>
      <w:r>
        <w:t xml:space="preserve">5</w:t>
      </w:r>
      <w:r>
        <w:t xml:space="preserve"> </w:t>
      </w:r>
      <w:r>
        <w:t xml:space="preserve"> </w:t>
      </w:r>
      <w:r>
        <w:t xml:space="preserve">Transformations spatiales</w:t>
      </w:r>
      <w:bookmarkEnd w:id="20"/>
    </w:p>
    <w:bookmarkEnd w:id="21"/>
    <w:bookmarkEnd w:id="22"/>
    <w:bookmarkStart w:id="45" w:name="préambule"/>
    <w:p>
      <w:pPr>
        <w:pStyle w:val="Heading2"/>
      </w:pPr>
      <w:r>
        <w:t xml:space="preserve">5.1</w:t>
      </w:r>
      <w:r>
        <w:t xml:space="preserve"> </w:t>
      </w:r>
      <w:r>
        <w:t xml:space="preserve">Préambule</w:t>
      </w:r>
    </w:p>
    <w:p>
      <w:pPr>
        <w:pStyle w:val="FirstParagraph"/>
      </w:pPr>
      <w:r>
        <w:t xml:space="preserve">Assurez-vous de lire ce préambule avant d’exécutez le reste du notebook.</w:t>
      </w:r>
    </w:p>
    <w:bookmarkStart w:id="27" w:name="objectifs"/>
    <w:p>
      <w:pPr>
        <w:pStyle w:val="Heading3"/>
      </w:pPr>
      <w:r>
        <w:t xml:space="preserve">5.1.1</w:t>
      </w:r>
      <w:r>
        <w:t xml:space="preserve"> </w:t>
      </w:r>
      <w:r>
        <w:t xml:space="preserve">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
        <w:r>
          <w:drawing>
            <wp:inline>
              <wp:extent cx="1164656" cy="211755"/>
              <wp:effectExtent b="0" l="0" r="0" t="0"/>
              <wp:docPr descr="" title="" id="24" name="Picture"/>
              <a:graphic>
                <a:graphicData uri="http://schemas.openxmlformats.org/drawingml/2006/picture">
                  <pic:pic>
                    <pic:nvPicPr>
                      <pic:cNvPr descr="images/colab.png" id="25" name="Picture"/>
                      <pic:cNvPicPr>
                        <a:picLocks noChangeArrowheads="1" noChangeAspect="1"/>
                      </pic:cNvPicPr>
                    </pic:nvPicPr>
                    <pic:blipFill>
                      <a:blip r:embed="rId23"/>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7"/>
    <w:bookmarkStart w:id="39" w:name="librairies"/>
    <w:p>
      <w:pPr>
        <w:pStyle w:val="Heading3"/>
      </w:pPr>
      <w:r>
        <w:t xml:space="preserve">5.1.2</w:t>
      </w:r>
      <w:r>
        <w:t xml:space="preserve"> </w:t>
      </w:r>
      <w:r>
        <w:t xml:space="preserve">Librairies</w:t>
      </w:r>
    </w:p>
    <w:p>
      <w:pPr>
        <w:pStyle w:val="FirstParagraph"/>
      </w:pPr>
      <w:r>
        <w:t xml:space="preserve">Les librairies utilisées dans ce chapitre sont les suivantes:</w:t>
      </w:r>
    </w:p>
    <w:p>
      <w:pPr>
        <w:numPr>
          <w:ilvl w:val="0"/>
          <w:numId w:val="1001"/>
        </w:numPr>
      </w:pPr>
      <w:hyperlink r:id="rId28">
        <w:r>
          <w:rPr>
            <w:rStyle w:val="Hyperlink"/>
          </w:rPr>
          <w:t xml:space="preserve">SciPy</w:t>
        </w:r>
      </w:hyperlink>
    </w:p>
    <w:p>
      <w:pPr>
        <w:numPr>
          <w:ilvl w:val="0"/>
          <w:numId w:val="1001"/>
        </w:numPr>
      </w:pPr>
      <w:hyperlink r:id="rId29">
        <w:r>
          <w:rPr>
            <w:rStyle w:val="Hyperlink"/>
          </w:rPr>
          <w:t xml:space="preserve">NumPy</w:t>
        </w:r>
      </w:hyperlink>
    </w:p>
    <w:p>
      <w:pPr>
        <w:numPr>
          <w:ilvl w:val="0"/>
          <w:numId w:val="1001"/>
        </w:numPr>
      </w:pPr>
      <w:hyperlink r:id="rId30">
        <w:r>
          <w:rPr>
            <w:rStyle w:val="Hyperlink"/>
          </w:rPr>
          <w:t xml:space="preserve">opencv-python · PyPI</w:t>
        </w:r>
      </w:hyperlink>
    </w:p>
    <w:p>
      <w:pPr>
        <w:numPr>
          <w:ilvl w:val="0"/>
          <w:numId w:val="1001"/>
        </w:numPr>
      </w:pPr>
      <w:hyperlink r:id="rId31">
        <w:r>
          <w:rPr>
            <w:rStyle w:val="Hyperlink"/>
          </w:rPr>
          <w:t xml:space="preserve">scikit-image</w:t>
        </w:r>
      </w:hyperlink>
    </w:p>
    <w:p>
      <w:pPr>
        <w:numPr>
          <w:ilvl w:val="0"/>
          <w:numId w:val="1001"/>
        </w:numPr>
      </w:pPr>
      <w:hyperlink r:id="rId32">
        <w:r>
          <w:rPr>
            <w:rStyle w:val="Hyperlink"/>
          </w:rPr>
          <w:t xml:space="preserve">Rasterio</w:t>
        </w:r>
      </w:hyperlink>
    </w:p>
    <w:p>
      <w:pPr>
        <w:numPr>
          <w:ilvl w:val="0"/>
          <w:numId w:val="1001"/>
        </w:numPr>
      </w:pPr>
      <w:hyperlink r:id="rId33">
        <w:r>
          <w:rPr>
            <w:rStyle w:val="Hyperlink"/>
          </w:rPr>
          <w:t xml:space="preserve">Xarray</w:t>
        </w:r>
      </w:hyperlink>
    </w:p>
    <w:p>
      <w:pPr>
        <w:numPr>
          <w:ilvl w:val="0"/>
          <w:numId w:val="1001"/>
        </w:numPr>
      </w:pPr>
      <w:hyperlink r:id="rId3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bookmarkStart w:id="36" w:name="Xe52f50c502ab72d9162073b5da51a177cd181c9"/>
    <w:bookmarkStart w:id="35" w:name="cb1"/>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bookmarkEnd w:id="35"/>
    <w:bookmarkEnd w:id="36"/>
    <w:p>
      <w:pPr>
        <w:pStyle w:val="FirstParagraph"/>
      </w:pPr>
      <w:r>
        <w:t xml:space="preserve">Vérifier les importations:</w:t>
      </w:r>
    </w:p>
    <w:bookmarkStart w:id="38" w:name="e9be3809"/>
    <w:bookmarkStart w:id="37" w:name="cb2"/>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37"/>
    <w:bookmarkEnd w:id="38"/>
    <w:bookmarkEnd w:id="39"/>
    <w:bookmarkStart w:id="44" w:name="images-utilisées"/>
    <w:p>
      <w:pPr>
        <w:pStyle w:val="Heading3"/>
      </w:pPr>
      <w:r>
        <w:t xml:space="preserve">5.1.3</w:t>
      </w:r>
      <w:r>
        <w:t xml:space="preserve"> </w:t>
      </w:r>
      <w:r>
        <w:t xml:space="preserve">Images utilisées</w:t>
      </w:r>
    </w:p>
    <w:p>
      <w:pPr>
        <w:pStyle w:val="FirstParagraph"/>
      </w:pPr>
      <w:r>
        <w:t xml:space="preserve">Nous allons utilisez les images suivantes dans ce chapitre:</w:t>
      </w:r>
    </w:p>
    <w:bookmarkStart w:id="41" w:name="X7af14f851da730ae27235c14cdf855cc4a45e25"/>
    <w:bookmarkStart w:id="40" w:name="cb3"/>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bookmarkEnd w:id="40"/>
    <w:bookmarkEnd w:id="41"/>
    <w:p>
      <w:pPr>
        <w:pStyle w:val="FirstParagraph"/>
      </w:pPr>
      <w:r>
        <w:t xml:space="preserve">Vérifiez que vous êtes capable de les lire :</w:t>
      </w:r>
    </w:p>
    <w:bookmarkStart w:id="43" w:name="Xfda901886eda82bdf6f004d767abf2efa9b3df1"/>
    <w:bookmarkStart w:id="42" w:name="cb4"/>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42"/>
    <w:bookmarkEnd w:id="43"/>
    <w:bookmarkEnd w:id="44"/>
    <w:bookmarkEnd w:id="45"/>
    <w:bookmarkStart w:id="80" w:name="analyse-fréquentielle"/>
    <w:p>
      <w:pPr>
        <w:pStyle w:val="Heading2"/>
      </w:pPr>
      <w:r>
        <w:t xml:space="preserve">5.2</w:t>
      </w:r>
      <w:r>
        <w:t xml:space="preserve"> </w:t>
      </w:r>
      <w:r>
        <w:t xml:space="preserve">Analyse fréquentielle</w:t>
      </w:r>
    </w:p>
    <w:p>
      <w:pPr>
        <w:pStyle w:val="FirstParagraph"/>
      </w:pPr>
      <w:r>
        <w:t xml:space="preserve">L’analyse fréquentielle, issue du traitement du signal, permet d’avoir un autre point de vue sur les données à partir de ses composantes harmoniques. La modifications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54" w:name="la-transformée-de-fourier"/>
    <w:p>
      <w:pPr>
        <w:pStyle w:val="Heading3"/>
      </w:pPr>
      <w:r>
        <w:t xml:space="preserve">5.2.1</w:t>
      </w:r>
      <w:r>
        <w:t xml:space="preserve"> </w:t>
      </w:r>
      <w:r>
        <w:t xml:space="preserve">La transformée de Fourier</w:t>
      </w:r>
    </w:p>
    <w:p>
      <w:pPr>
        <w:pStyle w:val="FirstParagraph"/>
      </w:pPr>
      <w:r>
        <w:t xml:space="preserve">La transformée de Fourier permet de transformer une image dans un espace fréquentielle. Cette transformée est complètement reversible.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w:t>
      </w:r>
      <w:hyperlink r:id="rId46">
        <w:r>
          <w:rPr>
            <w:rStyle w:val="Hyperlink"/>
          </w:rPr>
          <w:t xml:space="preserve">Cooley et Tukey 1965</w:t>
        </w:r>
      </w:hyperlink>
      <w:r>
        <w:t xml:space="preserve">)</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47" w:name="eq-dft"/>
      <w:r>
        <w:t xml:space="preserve">\[X[k] = \sum_{n=0 \ldots N-1} x[n] \times \exp(-j \times 2\pi \times k \times n/N)) \tag{5.1}\]</w:t>
      </w:r>
      <w:bookmarkEnd w:id="47"/>
    </w:p>
    <w:p>
      <w:pPr>
        <w:pStyle w:val="BodyText"/>
      </w:pPr>
      <w:r>
        <w:t xml:space="preserve">La transformée inverse prend une forme similaire:</w:t>
      </w:r>
    </w:p>
    <w:p>
      <w:pPr>
        <w:pStyle w:val="BodyText"/>
      </w:pPr>
      <w:bookmarkStart w:id="48" w:name="eq-idft"/>
      <w:r>
        <w:t xml:space="preserve">\[x[k] = \frac{1}{N}\sum_{n=0 \ldots N-1} X[n] \times \exp(j \times 2\pi \times k \times n/N)) \tag{5.2}\]</w:t>
      </w:r>
      <w:bookmarkEnd w:id="48"/>
    </w:p>
    <w:p>
      <w:pPr>
        <w:pStyle w:val="BodyText"/>
      </w:pPr>
      <w:r>
        <w:t xml:space="preserve">Le signal d’origine est donc reconstruit à partir d’une somme de sinusoïdes complexes</w:t>
      </w:r>
      <w:r>
        <w:t xml:space="preserve"> </w:t>
      </w:r>
      <w:r>
        <w:t xml:space="preserve">\(\exp(j2\pi \frac{k}{N}n))\)</w:t>
      </w:r>
      <w:r>
        <w:t xml:space="preserve"> </w:t>
      </w:r>
      <w:r>
        <w:t xml:space="preserve">de fréquence</w:t>
      </w:r>
      <w:r>
        <w:t xml:space="preserve"> </w:t>
      </w:r>
      <w:r>
        <w:t xml:space="preserve">\(k/N\)</w:t>
      </w:r>
      <w:r>
        <w:t xml:space="preserve">. Noter qu’à partir de</w:t>
      </w:r>
      <w:r>
        <w:t xml:space="preserve"> </w:t>
      </w:r>
      <w:r>
        <w:t xml:space="preserve">\(k=N/2\)</w:t>
      </w:r>
      <w:r>
        <w:t xml:space="preserve">, les sinusoïdes se répètent à un signe près et forme un miroir des composantes, la convention est alors de mettre ces composantes dans une espace négatif</w:t>
      </w:r>
      <w:r>
        <w:t xml:space="preserve"> </w:t>
      </w:r>
      <w:r>
        <w:t xml:space="preserve">\([-N/2,\ldots,-1]\)</w:t>
      </w:r>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w:r>
        <w:t xml:space="preserve">\(N=16\)</w:t>
      </w:r>
      <w:r>
        <w:t xml:space="preserve"> </w:t>
      </w:r>
      <w:r>
        <w:t xml:space="preserve">observations. Les puissances de Fourier sont affichés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w:r>
        <w:t xml:space="preserve">\(+/- 4/16=0.25\)</w:t>
      </w:r>
      <w:r>
        <w:t xml:space="preserve"> </w:t>
      </w:r>
      <w:r>
        <w:t xml:space="preserve">cycles/secondes. La fréquence d’échantillonnage</w:t>
      </w:r>
      <w:r>
        <w:t xml:space="preserve"> </w:t>
      </w:r>
      <w:r>
        <w:t xml:space="preserve">\(F_s\)</w:t>
      </w:r>
      <w:r>
        <w:t xml:space="preserve"> </w:t>
      </w:r>
      <w:r>
        <w:t xml:space="preserve">du signal a aussi beaucoup d’importance aussi et doit être au moins a deux fois la plus haute fréquence observée (ici</w:t>
      </w:r>
      <w:r>
        <w:t xml:space="preserve"> </w:t>
      </w:r>
      <w:r>
        <w:t xml:space="preserve">\(F_s &gt; 0.5\)</w:t>
      </w:r>
      <w:r>
        <w:t xml:space="preserve">) sinon un phénomène de repliement appelé aliasing sera observé.</w:t>
      </w:r>
    </w:p>
    <w:bookmarkStart w:id="53" w:name="d991e65c"/>
    <w:bookmarkStart w:id="49" w:name="cb5"/>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bookmarkEnd w:id="49"/>
    <w:p>
      <w:pPr>
        <w:pStyle w:val="Figure"/>
      </w:pPr>
      <w:r>
        <w:drawing>
          <wp:inline>
            <wp:extent cx="5334000" cy="2445010"/>
            <wp:effectExtent b="0" l="0" r="0" t="0"/>
            <wp:docPr descr="" title="" id="51" name="Picture"/>
            <a:graphic>
              <a:graphicData uri="http://schemas.openxmlformats.org/drawingml/2006/picture">
                <pic:pic>
                  <pic:nvPicPr>
                    <pic:cNvPr descr="04-TransformationSpatiales_files/figure-html/cell-7-output-1.png" id="52" name="Picture"/>
                    <pic:cNvPicPr>
                      <a:picLocks noChangeArrowheads="1" noChangeAspect="1"/>
                    </pic:cNvPicPr>
                  </pic:nvPicPr>
                  <pic:blipFill>
                    <a:blip r:embed="rId50"/>
                    <a:stretch>
                      <a:fillRect/>
                    </a:stretch>
                  </pic:blipFill>
                  <pic:spPr bwMode="auto">
                    <a:xfrm>
                      <a:off x="0" y="0"/>
                      <a:ext cx="5334000" cy="2445010"/>
                    </a:xfrm>
                    <a:prstGeom prst="rect">
                      <a:avLst/>
                    </a:prstGeom>
                    <a:noFill/>
                    <a:ln w="9525">
                      <a:noFill/>
                      <a:headEnd/>
                      <a:tailEnd/>
                    </a:ln>
                  </pic:spPr>
                </pic:pic>
              </a:graphicData>
            </a:graphic>
          </wp:inline>
        </w:drawing>
      </w:r>
    </w:p>
    <w:bookmarkEnd w:id="53"/>
    <w:bookmarkEnd w:id="54"/>
    <w:bookmarkStart w:id="62" w:name="filtrage-fréquentielle"/>
    <w:p>
      <w:pPr>
        <w:pStyle w:val="Heading3"/>
      </w:pPr>
      <w:r>
        <w:t xml:space="preserve">5.2.2</w:t>
      </w:r>
      <w:r>
        <w:t xml:space="preserve"> </w:t>
      </w:r>
      <w:r>
        <w:t xml:space="preserve">Filtrage fréquentielle</w:t>
      </w:r>
    </w:p>
    <w:p>
      <w:pPr>
        <w:pStyle w:val="FirstParagraph"/>
      </w:pPr>
      <w:r>
        <w:t xml:space="preserve">Un filtrage fréquentiel consiste à modifier le spectre de Fourier afin d’éliminer ou de réduire certaines composantes fréquentielles. On peut distinguer trois grandes catégories de filtres fréquentiels:</w:t>
      </w:r>
    </w:p>
    <w:p>
      <w:pPr>
        <w:numPr>
          <w:ilvl w:val="0"/>
          <w:numId w:val="1002"/>
        </w:numPr>
      </w:pPr>
      <w:r>
        <w:t xml:space="preserve">Les filtres passe-bas qui ne préservent que les basses fréquences pour, par exemple, lisser une image.</w:t>
      </w:r>
    </w:p>
    <w:p>
      <w:pPr>
        <w:numPr>
          <w:ilvl w:val="0"/>
          <w:numId w:val="1002"/>
        </w:numPr>
      </w:pPr>
      <w:r>
        <w:t xml:space="preserve">Les filtres passe-hauts qui ne préservent que les hautes fréquences pour ne préserver que les détails.</w:t>
      </w:r>
    </w:p>
    <w:p>
      <w:pPr>
        <w:numPr>
          <w:ilvl w:val="0"/>
          <w:numId w:val="1002"/>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fréquentielles. Notez, qu’un filtrage fréquentielle est une simple multiplication de la réponse du filtre</w:t>
      </w:r>
      <w:r>
        <w:t xml:space="preserve"> </w:t>
      </w:r>
      <w:r>
        <w:t xml:space="preserve">\(F[k]\)</w:t>
      </w:r>
      <w:r>
        <w:t xml:space="preserve"> </w:t>
      </w:r>
      <w:r>
        <w:t xml:space="preserve">par les composantes fréquentielles du signal à filtrer</w:t>
      </w:r>
      <w:r>
        <w:t xml:space="preserve"> </w:t>
      </w:r>
      <w:r>
        <w:t xml:space="preserve">\(X[k]\)</w:t>
      </w:r>
      <w:r>
        <w:t xml:space="preserve">:</w:t>
      </w:r>
    </w:p>
    <w:p>
      <w:pPr>
        <w:pStyle w:val="BodyText"/>
      </w:pPr>
      <w:bookmarkStart w:id="55" w:name="eq-fourier-filter"/>
      <w:r>
        <w:t xml:space="preserve">\[</w:t>
      </w:r>
      <w:r>
        <w:t xml:space="preserve"> </w:t>
      </w:r>
      <w:r>
        <w:t xml:space="preserve">X_f[k] = F[k] \times X[k]</w:t>
      </w:r>
      <w:r>
        <w:t xml:space="preserve"> </w:t>
      </w:r>
      <w:r>
        <w:t xml:space="preserve">\tag{5.3}\]</w:t>
      </w:r>
      <w:bookmarkEnd w:id="55"/>
    </w:p>
    <w:p>
      <w:pPr>
        <w:pStyle w:val="BodyText"/>
      </w:pPr>
      <w:r>
        <w:t xml:space="preserve">À noter que cette multiplication dans l’espace de Fourier est équivalente à une opération de convolution dans l’espace originale du signal</w:t>
      </w:r>
      <w:r>
        <w:t xml:space="preserve"> </w:t>
      </w:r>
      <w:r>
        <w:t xml:space="preserve">\(x\)</w:t>
      </w:r>
      <w:r>
        <w:t xml:space="preserve">:</w:t>
      </w:r>
    </w:p>
    <w:p>
      <w:pPr>
        <w:pStyle w:val="BodyText"/>
      </w:pPr>
      <w:bookmarkStart w:id="56" w:name="eq-convolve"/>
      <w:r>
        <w:t xml:space="preserve">\[</w:t>
      </w:r>
      <w:r>
        <w:t xml:space="preserve"> </w:t>
      </w:r>
      <w:r>
        <w:t xml:space="preserve">x_f = IDFT^{-1}[F]*x</w:t>
      </w:r>
      <w:r>
        <w:t xml:space="preserve"> </w:t>
      </w:r>
      <w:r>
        <w:t xml:space="preserve">\tag{5.4}\]</w:t>
      </w:r>
      <w:bookmarkEnd w:id="56"/>
    </w:p>
    <w:bookmarkStart w:id="61" w:name="Xae4d34556254619aa1909d676487a01b5f12f71"/>
    <w:bookmarkStart w:id="57" w:name="cb6"/>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bookmarkEnd w:id="57"/>
    <w:p>
      <w:pPr>
        <w:pStyle w:val="Figure"/>
      </w:pPr>
      <w:r>
        <w:drawing>
          <wp:inline>
            <wp:extent cx="5334000" cy="1733068"/>
            <wp:effectExtent b="0" l="0" r="0" t="0"/>
            <wp:docPr descr="" title="" id="59" name="Picture"/>
            <a:graphic>
              <a:graphicData uri="http://schemas.openxmlformats.org/drawingml/2006/picture">
                <pic:pic>
                  <pic:nvPicPr>
                    <pic:cNvPr descr="04-TransformationSpatiales_files/figure-html/cell-8-output-1.png" id="60" name="Picture"/>
                    <pic:cNvPicPr>
                      <a:picLocks noChangeArrowheads="1" noChangeAspect="1"/>
                    </pic:cNvPicPr>
                  </pic:nvPicPr>
                  <pic:blipFill>
                    <a:blip r:embed="rId58"/>
                    <a:stretch>
                      <a:fillRect/>
                    </a:stretch>
                  </pic:blipFill>
                  <pic:spPr bwMode="auto">
                    <a:xfrm>
                      <a:off x="0" y="0"/>
                      <a:ext cx="5334000" cy="1733068"/>
                    </a:xfrm>
                    <a:prstGeom prst="rect">
                      <a:avLst/>
                    </a:prstGeom>
                    <a:noFill/>
                    <a:ln w="9525">
                      <a:noFill/>
                      <a:headEnd/>
                      <a:tailEnd/>
                    </a:ln>
                  </pic:spPr>
                </pic:pic>
              </a:graphicData>
            </a:graphic>
          </wp:inline>
        </w:drawing>
      </w:r>
    </w:p>
    <w:bookmarkEnd w:id="61"/>
    <w:bookmarkEnd w:id="62"/>
    <w:bookmarkStart w:id="79" w:name="laliasing"/>
    <w:p>
      <w:pPr>
        <w:pStyle w:val="Heading3"/>
      </w:pPr>
      <w:r>
        <w:t xml:space="preserve">5.2.3</w:t>
      </w:r>
      <w:r>
        <w:t xml:space="preserve"> </w:t>
      </w:r>
      <w:r>
        <w:t xml:space="preserve">L’aliasing</w:t>
      </w:r>
    </w:p>
    <w:p>
      <w:pPr>
        <w:pStyle w:val="FirstParagraph"/>
      </w:pPr>
      <w:r>
        <w:t xml:space="preserve">L’aliasing est un problème fréquent en traitement du signal. Il résulte d’une fréquence d’échantillonnage trop faible par rapport au contenu fréquentielle du signal. Ceci peut se produire lorsque vous sous-échantillonner fortement une image avec un facteur de décimation (par exemple 1 pixel sur 2). En prenant un pixel sur 2, on réduit la fréquence d’échantillonnage d’un facteur 2 ce qui nous impose de réduire le contenu fréquentielle de l’image et donc les fréquences maximales de l’image. L’image présente alors un aspect faussement texturée avec beaucoup de haute fréquences:</w:t>
      </w:r>
    </w:p>
    <w:bookmarkStart w:id="67" w:name="X46530b7274be50f8c3a6d8b9cce4d4ffcb26846"/>
    <w:bookmarkStart w:id="63" w:name="cb7"/>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bookmarkEnd w:id="63"/>
    <w:p>
      <w:pPr>
        <w:pStyle w:val="Figure"/>
      </w:pPr>
      <w:r>
        <w:drawing>
          <wp:inline>
            <wp:extent cx="5334000" cy="2450756"/>
            <wp:effectExtent b="0" l="0" r="0" t="0"/>
            <wp:docPr descr="" title="" id="65" name="Picture"/>
            <a:graphic>
              <a:graphicData uri="http://schemas.openxmlformats.org/drawingml/2006/picture">
                <pic:pic>
                  <pic:nvPicPr>
                    <pic:cNvPr descr="04-TransformationSpatiales_files/figure-html/cell-9-output-1.png" id="66" name="Picture"/>
                    <pic:cNvPicPr>
                      <a:picLocks noChangeArrowheads="1" noChangeAspect="1"/>
                    </pic:cNvPicPr>
                  </pic:nvPicPr>
                  <pic:blipFill>
                    <a:blip r:embed="rId64"/>
                    <a:stretch>
                      <a:fillRect/>
                    </a:stretch>
                  </pic:blipFill>
                  <pic:spPr bwMode="auto">
                    <a:xfrm>
                      <a:off x="0" y="0"/>
                      <a:ext cx="5334000" cy="2450756"/>
                    </a:xfrm>
                    <a:prstGeom prst="rect">
                      <a:avLst/>
                    </a:prstGeom>
                    <a:noFill/>
                    <a:ln w="9525">
                      <a:noFill/>
                      <a:headEnd/>
                      <a:tailEnd/>
                    </a:ln>
                  </pic:spPr>
                </pic:pic>
              </a:graphicData>
            </a:graphic>
          </wp:inline>
        </w:drawing>
      </w:r>
    </w:p>
    <w:bookmarkEnd w:id="67"/>
    <w:p>
      <w:pPr>
        <w:pStyle w:val="FirstParagraph"/>
      </w:pPr>
      <w:r>
        <w:t xml:space="preserve">Une façon de réduire le contenu fréquentiel est de filtrer par un filtre passe-bas pour réduire les hautes fréquences par exemple avec un filtre Gaussien:</w:t>
      </w:r>
    </w:p>
    <w:bookmarkStart w:id="72" w:name="X1deccce8fa891044d6b2dec5517ce9146930e6c"/>
    <w:bookmarkStart w:id="68" w:name="cb8"/>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bookmarkEnd w:id="68"/>
    <w:p>
      <w:pPr>
        <w:pStyle w:val="Figure"/>
      </w:pPr>
      <w:r>
        <w:drawing>
          <wp:inline>
            <wp:extent cx="5334000" cy="2450756"/>
            <wp:effectExtent b="0" l="0" r="0" t="0"/>
            <wp:docPr descr="" title="" id="70" name="Picture"/>
            <a:graphic>
              <a:graphicData uri="http://schemas.openxmlformats.org/drawingml/2006/picture">
                <pic:pic>
                  <pic:nvPicPr>
                    <pic:cNvPr descr="04-TransformationSpatiales_files/figure-html/cell-10-output-1.png" id="71" name="Picture"/>
                    <pic:cNvPicPr>
                      <a:picLocks noChangeArrowheads="1" noChangeAspect="1"/>
                    </pic:cNvPicPr>
                  </pic:nvPicPr>
                  <pic:blipFill>
                    <a:blip r:embed="rId69"/>
                    <a:stretch>
                      <a:fillRect/>
                    </a:stretch>
                  </pic:blipFill>
                  <pic:spPr bwMode="auto">
                    <a:xfrm>
                      <a:off x="0" y="0"/>
                      <a:ext cx="5334000" cy="2450756"/>
                    </a:xfrm>
                    <a:prstGeom prst="rect">
                      <a:avLst/>
                    </a:prstGeom>
                    <a:noFill/>
                    <a:ln w="9525">
                      <a:noFill/>
                      <a:headEnd/>
                      <a:tailEnd/>
                    </a:ln>
                  </pic:spPr>
                </pic:pic>
              </a:graphicData>
            </a:graphic>
          </wp:inline>
        </w:drawing>
      </w:r>
    </w:p>
    <w:bookmarkEnd w:id="72"/>
    <w:p>
      <w:pPr>
        <w:pStyle w:val="FirstParagraph"/>
      </w:pPr>
      <w:r>
        <w:t xml:space="preserve">La fonction</w:t>
      </w:r>
      <w:r>
        <w:t xml:space="preserve"> </w:t>
      </w:r>
      <w:hyperlink r:id="rId73">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bookmarkStart w:id="78" w:name="c0367bd9"/>
    <w:bookmarkStart w:id="74" w:name="cb9"/>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bookmarkEnd w:id="74"/>
    <w:p>
      <w:pPr>
        <w:pStyle w:val="SourceCode"/>
      </w:pPr>
      <w:r>
        <w:rPr>
          <w:rStyle w:val="VerbatimChar"/>
        </w:rPr>
        <w:t xml:space="preserve">Text(0.5, 1.0, 'Décimée par un facteur 4')</w:t>
      </w:r>
    </w:p>
    <w:p>
      <w:pPr>
        <w:pStyle w:val="Figure"/>
      </w:pPr>
      <w:r>
        <w:drawing>
          <wp:inline>
            <wp:extent cx="5334000" cy="2450756"/>
            <wp:effectExtent b="0" l="0" r="0" t="0"/>
            <wp:docPr descr="" title="" id="76" name="Picture"/>
            <a:graphic>
              <a:graphicData uri="http://schemas.openxmlformats.org/drawingml/2006/picture">
                <pic:pic>
                  <pic:nvPicPr>
                    <pic:cNvPr descr="04-TransformationSpatiales_files/figure-html/cell-11-output-2.png" id="77" name="Picture"/>
                    <pic:cNvPicPr>
                      <a:picLocks noChangeArrowheads="1" noChangeAspect="1"/>
                    </pic:cNvPicPr>
                  </pic:nvPicPr>
                  <pic:blipFill>
                    <a:blip r:embed="rId75"/>
                    <a:stretch>
                      <a:fillRect/>
                    </a:stretch>
                  </pic:blipFill>
                  <pic:spPr bwMode="auto">
                    <a:xfrm>
                      <a:off x="0" y="0"/>
                      <a:ext cx="5334000" cy="2450756"/>
                    </a:xfrm>
                    <a:prstGeom prst="rect">
                      <a:avLst/>
                    </a:prstGeom>
                    <a:noFill/>
                    <a:ln w="9525">
                      <a:noFill/>
                      <a:headEnd/>
                      <a:tailEnd/>
                    </a:ln>
                  </pic:spPr>
                </pic:pic>
              </a:graphicData>
            </a:graphic>
          </wp:inline>
        </w:drawing>
      </w:r>
    </w:p>
    <w:bookmarkEnd w:id="78"/>
    <w:bookmarkEnd w:id="79"/>
    <w:bookmarkEnd w:id="80"/>
    <w:bookmarkStart w:id="101" w:name="filtrage-dimage"/>
    <w:p>
      <w:pPr>
        <w:pStyle w:val="Heading2"/>
      </w:pPr>
      <w:r>
        <w:t xml:space="preserve">5.3</w:t>
      </w:r>
      <w:r>
        <w:t xml:space="preserve"> </w:t>
      </w:r>
      <w:r>
        <w:t xml:space="preserve">Filtrage d’image</w:t>
      </w:r>
    </w:p>
    <w:p>
      <w:pPr>
        <w:pStyle w:val="FirstParagraph"/>
      </w:pPr>
      <w:r>
        <w:t xml:space="preserve">Le filtrage d’image a plusieurs objectifs en télédétection:</w:t>
      </w:r>
    </w:p>
    <w:p>
      <w:pPr>
        <w:numPr>
          <w:ilvl w:val="0"/>
          <w:numId w:val="1003"/>
        </w:numPr>
      </w:pPr>
      <w:r>
        <w:t xml:space="preserve">La réduction du bruit afin d’améliorer la résolution radiométrique et améliorer la lisibilité de l’image.</w:t>
      </w:r>
    </w:p>
    <w:p>
      <w:pPr>
        <w:numPr>
          <w:ilvl w:val="0"/>
          <w:numId w:val="1003"/>
        </w:numPr>
      </w:pPr>
      <w:r>
        <w:t xml:space="preserve">Le réhaussement de l’image afin d’améliorer le contraste ou faire ressortir les contours.</w:t>
      </w:r>
    </w:p>
    <w:p>
      <w:pPr>
        <w:numPr>
          <w:ilvl w:val="0"/>
          <w:numId w:val="1003"/>
        </w:numPr>
      </w:pPr>
      <w:r>
        <w:t xml:space="preserve">La production de nouvelles caractéristiques: c.à.d dériver de nouvelles images mettant en valeur certaines informations dans l’image comme la texture, les contours, etc.</w:t>
      </w:r>
    </w:p>
    <w:p>
      <w:pPr>
        <w:pStyle w:val="FirstParagraph"/>
      </w:pPr>
      <w:r>
        <w:t xml:space="preserve">Il existe de nombreuses méthodes de filtrage dans la littérature, on peut rassembler ces filtres en quatre grandes catégories:</w:t>
      </w:r>
    </w:p>
    <w:p>
      <w:pPr>
        <w:numPr>
          <w:ilvl w:val="0"/>
          <w:numId w:val="1004"/>
        </w:numPr>
      </w:pPr>
      <w:r>
        <w:t xml:space="preserve">Le filtrage peut-être global ou local, c.à.d prendre en compte toute l’image pour filtrer (ex: filtrage par Fourier) ou seulement localement avec une fenêtre ou un voisinage local.</w:t>
      </w:r>
    </w:p>
    <w:p>
      <w:pPr>
        <w:numPr>
          <w:ilvl w:val="0"/>
          <w:numId w:val="1004"/>
        </w:numPr>
      </w:pPr>
      <w:r>
        <w:t xml:space="preserve">La fonction de filtrage peut-être linéaire ou non linéaire.</w:t>
      </w:r>
    </w:p>
    <w:p>
      <w:pPr>
        <w:numPr>
          <w:ilvl w:val="0"/>
          <w:numId w:val="1004"/>
        </w:numPr>
      </w:pPr>
      <w:r>
        <w:t xml:space="preserve">La fonction de filtrage peut être stationnaire ou adaptative</w:t>
      </w:r>
    </w:p>
    <w:p>
      <w:pPr>
        <w:numPr>
          <w:ilvl w:val="0"/>
          <w:numId w:val="1004"/>
        </w:numPr>
      </w:pPr>
      <w:r>
        <w:t xml:space="preserve">Le filtrage peut-être mono-échelle ou multi-échelles</w:t>
      </w:r>
    </w:p>
    <w:p>
      <w:pPr>
        <w:pStyle w:val="FirstParagraph"/>
      </w:pPr>
      <w:r>
        <w:t xml:space="preserve">La librairie</w:t>
      </w:r>
      <w:r>
        <w:t xml:space="preserve"> </w:t>
      </w:r>
      <w:r>
        <w:rPr>
          <w:rStyle w:val="VerbatimChar"/>
        </w:rPr>
        <w:t xml:space="preserve">Scipy</w:t>
      </w:r>
      <w:r>
        <w:t xml:space="preserve"> </w:t>
      </w:r>
      <w:r>
        <w:t xml:space="preserve">(</w:t>
      </w:r>
      <w:hyperlink r:id="rId81">
        <w:r>
          <w:rPr>
            <w:rStyle w:val="Hyperlink"/>
          </w:rPr>
          <w:t xml:space="preserve">Multidimensional image processing (scipy.ndimage)</w:t>
        </w:r>
      </w:hyperlink>
      <w:r>
        <w:t xml:space="preserve">) contient une panoplie complète de filtres.</w:t>
      </w:r>
    </w:p>
    <w:bookmarkStart w:id="100" w:name="filtrage-linéaire-stationnaire"/>
    <w:p>
      <w:pPr>
        <w:pStyle w:val="Heading3"/>
      </w:pPr>
      <w:r>
        <w:t xml:space="preserve">5.3.1</w:t>
      </w:r>
      <w:r>
        <w:t xml:space="preserve"> </w:t>
      </w:r>
      <w:r>
        <w:t xml:space="preserve">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impaire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82" w:name="eq-boxfilter"/>
      <w:r>
        <w:t xml:space="preserve">\[</w:t>
      </w:r>
      <w:r>
        <w:t xml:space="preserve"> </w:t>
      </w:r>
      <w:r>
        <w:t xml:space="preserve">F= \frac{1}{25}\left[</w:t>
      </w:r>
      <w:r>
        <w:t xml:space="preserve"> </w:t>
      </w:r>
      <w:r>
        <w:t xml:space="preserve">\begin{array}{c|c|c|c|c}</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w:t>
      </w:r>
      <w:r>
        <w:t xml:space="preserve"> </w:t>
      </w:r>
      <w:r>
        <w:t xml:space="preserve">\end{array}</w:t>
      </w:r>
      <w:r>
        <w:t xml:space="preserve"> </w:t>
      </w:r>
      <w:r>
        <w:t xml:space="preserve">\right]</w:t>
      </w:r>
      <w:r>
        <w:t xml:space="preserve"> </w:t>
      </w:r>
      <w:r>
        <w:t xml:space="preserve">\tag{5.5}\]</w:t>
      </w:r>
      <w:bookmarkEnd w:id="82"/>
    </w:p>
    <w:p>
      <w:pPr>
        <w:pStyle w:val="BodyText"/>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peut construire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bookmarkStart w:id="84" w:name="bb7155d9"/>
    <w:bookmarkStart w:id="83" w:name="cb11"/>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bookmarkEnd w:id="83"/>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bookmarkEnd w:id="84"/>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bookmarkStart w:id="89" w:name="X368aea62a98c12aca4cb1675c3e02b3e3db2ecf"/>
    <w:bookmarkStart w:id="85" w:name="cb13"/>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bookmarkEnd w:id="85"/>
    <w:p>
      <w:pPr>
        <w:pStyle w:val="SourceCode"/>
      </w:pPr>
      <w:r>
        <w:rPr>
          <w:rStyle w:val="VerbatimChar"/>
        </w:rPr>
        <w:t xml:space="preserve">Text(0.5, 1.0, 'Filtre moyen 5x5')</w:t>
      </w:r>
    </w:p>
    <w:p>
      <w:pPr>
        <w:pStyle w:val="Figure"/>
      </w:pPr>
      <w:r>
        <w:drawing>
          <wp:inline>
            <wp:extent cx="5334000" cy="2996543"/>
            <wp:effectExtent b="0" l="0" r="0" t="0"/>
            <wp:docPr descr="" title="" id="87" name="Picture"/>
            <a:graphic>
              <a:graphicData uri="http://schemas.openxmlformats.org/drawingml/2006/picture">
                <pic:pic>
                  <pic:nvPicPr>
                    <pic:cNvPr descr="04-TransformationSpatiales_files/figure-html/cell-13-output-2.png" id="88" name="Picture"/>
                    <pic:cNvPicPr>
                      <a:picLocks noChangeArrowheads="1" noChangeAspect="1"/>
                    </pic:cNvPicPr>
                  </pic:nvPicPr>
                  <pic:blipFill>
                    <a:blip r:embed="rId86"/>
                    <a:stretch>
                      <a:fillRect/>
                    </a:stretch>
                  </pic:blipFill>
                  <pic:spPr bwMode="auto">
                    <a:xfrm>
                      <a:off x="0" y="0"/>
                      <a:ext cx="5334000" cy="2996543"/>
                    </a:xfrm>
                    <a:prstGeom prst="rect">
                      <a:avLst/>
                    </a:prstGeom>
                    <a:noFill/>
                    <a:ln w="9525">
                      <a:noFill/>
                      <a:headEnd/>
                      <a:tailEnd/>
                    </a:ln>
                  </pic:spPr>
                </pic:pic>
              </a:graphicData>
            </a:graphic>
          </wp:inline>
        </w:drawing>
      </w:r>
    </w:p>
    <w:bookmarkEnd w:id="89"/>
    <w:p>
      <w:pPr>
        <w:pStyle w:val="FirstParagraph"/>
      </w:pPr>
      <w:r>
        <w:t xml:space="preserve">Lorsque la taille</w:t>
      </w:r>
      <w:r>
        <w:t xml:space="preserve"> </w:t>
      </w:r>
      <w:r>
        <w:t xml:space="preserve">\(W\)</w:t>
      </w:r>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permet de faire cela:</w:t>
      </w:r>
    </w:p>
    <w:bookmarkStart w:id="91" w:name="e443e0f4"/>
    <w:bookmarkStart w:id="90" w:name="cb15"/>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End w:id="90"/>
    <w:bookmarkEnd w:id="91"/>
    <w:bookmarkStart w:id="99" w:name="filtrage-par-convolution"/>
    <w:p>
      <w:pPr>
        <w:pStyle w:val="Heading4"/>
      </w:pPr>
      <w:r>
        <w:t xml:space="preserve">5.3.1.1</w:t>
      </w:r>
      <w:r>
        <w:t xml:space="preserve"> </w:t>
      </w:r>
      <w:r>
        <w:t xml:space="preserve">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fréquentielle. Prenons l’exemple du filtre de Scharr</w:t>
      </w:r>
      <w:r>
        <w:t xml:space="preserve"> </w:t>
      </w:r>
      <w:r>
        <w:t xml:space="preserve">(</w:t>
      </w:r>
      <w:hyperlink r:id="rId92">
        <w:r>
          <w:rPr>
            <w:rStyle w:val="Hyperlink"/>
          </w:rPr>
          <w:t xml:space="preserve">Jahne et S. 1999</w:t>
        </w:r>
      </w:hyperlink>
      <w:r>
        <w:t xml:space="preserve">)</w:t>
      </w:r>
      <w:r>
        <w:t xml:space="preserve">, ce filtre permet de détecter les contours horizontaux et verticaux:</w:t>
      </w:r>
    </w:p>
    <w:p>
      <w:pPr>
        <w:pStyle w:val="BodyText"/>
      </w:pPr>
      <w:bookmarkStart w:id="93" w:name="eq-scharr-filter"/>
      <w:r>
        <w:t xml:space="preserve">\[</w:t>
      </w:r>
      <w:r>
        <w:t xml:space="preserve"> </w:t>
      </w:r>
      <w:r>
        <w:t xml:space="preserve">F= \left[</w:t>
      </w:r>
      <w:r>
        <w:t xml:space="preserve"> </w:t>
      </w:r>
      <w:r>
        <w:t xml:space="preserve">\begin{array}{ccc}</w:t>
      </w:r>
      <w:r>
        <w:t xml:space="preserve"> </w:t>
      </w:r>
      <w:r>
        <w:t xml:space="preserve">-3-3j &amp; 0-10j &amp; +3-3j \\</w:t>
      </w:r>
      <w:r>
        <w:t xml:space="preserve"> </w:t>
      </w:r>
      <w:r>
        <w:t xml:space="preserve">-10+0j &amp; 0+0j &amp; +10+0j \\</w:t>
      </w:r>
      <w:r>
        <w:t xml:space="preserve"> </w:t>
      </w:r>
      <w:r>
        <w:t xml:space="preserve">-3+3j &amp; 0+10j &amp; +3+3j</w:t>
      </w:r>
      <w:r>
        <w:t xml:space="preserve"> </w:t>
      </w:r>
      <w:r>
        <w:t xml:space="preserve">\end{array}</w:t>
      </w:r>
      <w:r>
        <w:t xml:space="preserve"> </w:t>
      </w:r>
      <w:r>
        <w:t xml:space="preserve">\right]</w:t>
      </w:r>
      <w:r>
        <w:t xml:space="preserve"> </w:t>
      </w:r>
      <w:r>
        <w:t xml:space="preserve">\tag{5.6}\]</w:t>
      </w:r>
      <w:bookmarkEnd w:id="93"/>
    </w:p>
    <w:p>
      <w:pPr>
        <w:pStyle w:val="BodyText"/>
      </w:pPr>
      <w:r>
        <w:t xml:space="preserve">Remarquez l’utilisation de chiffres complexes afin de passer deux filtres différents sur la partie réelle et imaginaire.</w:t>
      </w:r>
    </w:p>
    <w:bookmarkStart w:id="98" w:name="Xb2376ce12985e2bca6b3620f0cbfeb643cdab8d"/>
    <w:bookmarkStart w:id="94" w:name="cb16"/>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bookmarkEnd w:id="94"/>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gure"/>
      </w:pPr>
      <w:r>
        <w:drawing>
          <wp:inline>
            <wp:extent cx="5334000" cy="3140954"/>
            <wp:effectExtent b="0" l="0" r="0" t="0"/>
            <wp:docPr descr="" title="" id="96" name="Picture"/>
            <a:graphic>
              <a:graphicData uri="http://schemas.openxmlformats.org/drawingml/2006/picture">
                <pic:pic>
                  <pic:nvPicPr>
                    <pic:cNvPr descr="04-TransformationSpatiales_files/figure-html/cell-15-output-3.png" id="97" name="Picture"/>
                    <pic:cNvPicPr>
                      <a:picLocks noChangeArrowheads="1" noChangeAspect="1"/>
                    </pic:cNvPicPr>
                  </pic:nvPicPr>
                  <pic:blipFill>
                    <a:blip r:embed="rId95"/>
                    <a:stretch>
                      <a:fillRect/>
                    </a:stretch>
                  </pic:blipFill>
                  <pic:spPr bwMode="auto">
                    <a:xfrm>
                      <a:off x="0" y="0"/>
                      <a:ext cx="5334000" cy="3140954"/>
                    </a:xfrm>
                    <a:prstGeom prst="rect">
                      <a:avLst/>
                    </a:prstGeom>
                    <a:noFill/>
                    <a:ln w="9525">
                      <a:noFill/>
                      <a:headEnd/>
                      <a:tailEnd/>
                    </a:ln>
                  </pic:spPr>
                </pic:pic>
              </a:graphicData>
            </a:graphic>
          </wp:inline>
        </w:drawing>
      </w:r>
    </w:p>
    <w:bookmarkEnd w:id="98"/>
    <w:bookmarkEnd w:id="99"/>
    <w:bookmarkEnd w:id="100"/>
    <w:bookmarkEnd w:id="101"/>
    <w:bookmarkStart w:id="135" w:name="gestion-des-bordures"/>
    <w:p>
      <w:pPr>
        <w:pStyle w:val="Heading2"/>
      </w:pPr>
      <w:r>
        <w:t xml:space="preserve">5.4</w:t>
      </w:r>
      <w:r>
        <w:t xml:space="preserve"> </w:t>
      </w:r>
      <w:r>
        <w:t xml:space="preserve">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prolonger l’image de quelques lignes et colonnes avec des valeurs mirroirs ou constantes.</w:t>
      </w:r>
    </w:p>
    <w:bookmarkStart w:id="112" w:name="filtrage-par-une-couche-convolutionnelle"/>
    <w:p>
      <w:pPr>
        <w:pStyle w:val="Heading4"/>
      </w:pPr>
      <w:r>
        <w:t xml:space="preserve">5.4.0.1</w:t>
      </w:r>
      <w:r>
        <w:t xml:space="preserve"> </w:t>
      </w:r>
      <w:r>
        <w:t xml:space="preserve">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w:t>
      </w:r>
    </w:p>
    <w:bookmarkStart w:id="106" w:name="Xdd92abf05610aadac80504689f3284188a30dcf"/>
    <w:bookmarkStart w:id="102" w:name="cb19"/>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bookmarkEnd w:id="102"/>
    <w:p>
      <w:pPr>
        <w:pStyle w:val="SourceCode"/>
      </w:pPr>
      <w:r>
        <w:rPr>
          <w:rStyle w:val="VerbatimChar"/>
        </w:rPr>
        <w:t xml:space="preserve">(2, 3, 3, 3)</w:t>
      </w:r>
      <w:r>
        <w:br/>
      </w:r>
      <w:r>
        <w:rPr>
          <w:rStyle w:val="VerbatimChar"/>
        </w:rPr>
        <w:t xml:space="preserve">torch.Size([1, 3, 771, 1311])</w:t>
      </w:r>
    </w:p>
    <w:p>
      <w:pPr>
        <w:pStyle w:val="Figure"/>
      </w:pPr>
      <w:r>
        <w:drawing>
          <wp:inline>
            <wp:extent cx="5334000" cy="2647812"/>
            <wp:effectExtent b="0" l="0" r="0" t="0"/>
            <wp:docPr descr="" title="" id="104" name="Picture"/>
            <a:graphic>
              <a:graphicData uri="http://schemas.openxmlformats.org/drawingml/2006/picture">
                <pic:pic>
                  <pic:nvPicPr>
                    <pic:cNvPr descr="04-TransformationSpatiales_files/figure-html/cell-16-output-2.png" id="105" name="Picture"/>
                    <pic:cNvPicPr>
                      <a:picLocks noChangeArrowheads="1" noChangeAspect="1"/>
                    </pic:cNvPicPr>
                  </pic:nvPicPr>
                  <pic:blipFill>
                    <a:blip r:embed="rId103"/>
                    <a:stretch>
                      <a:fillRect/>
                    </a:stretch>
                  </pic:blipFill>
                  <pic:spPr bwMode="auto">
                    <a:xfrm>
                      <a:off x="0" y="0"/>
                      <a:ext cx="5334000" cy="2647812"/>
                    </a:xfrm>
                    <a:prstGeom prst="rect">
                      <a:avLst/>
                    </a:prstGeom>
                    <a:noFill/>
                    <a:ln w="9525">
                      <a:noFill/>
                      <a:headEnd/>
                      <a:tailEnd/>
                    </a:ln>
                  </pic:spPr>
                </pic:pic>
              </a:graphicData>
            </a:graphic>
          </wp:inline>
        </w:drawing>
      </w:r>
    </w:p>
    <w:bookmarkEnd w:id="106"/>
    <w:p>
      <w:pPr>
        <w:pStyle w:val="FirstParagraph"/>
      </w:pPr>
      <w:r>
        <w:t xml:space="preserve">Le résultat est alors calculé sur GPU (si disponible):</w:t>
      </w:r>
    </w:p>
    <w:bookmarkStart w:id="111" w:name="X5f64d52dfa10da140a15d1db59fc40649275ac5"/>
    <w:bookmarkStart w:id="107" w:name="cb21"/>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bookmarkEnd w:id="107"/>
    <w:p>
      <w:pPr>
        <w:pStyle w:val="SourceCode"/>
      </w:pPr>
      <w:r>
        <w:rPr>
          <w:rStyle w:val="VerbatimChar"/>
        </w:rPr>
        <w:t xml:space="preserve">Image (BxCxHxW): torch.Size([1, 3, 771, 1311])</w:t>
      </w:r>
      <w:r>
        <w:br/>
      </w:r>
      <w:r>
        <w:rPr>
          <w:rStyle w:val="VerbatimChar"/>
        </w:rPr>
        <w:t xml:space="preserve">Sortie (BxFxHxW): torch.Size([1, 2, 771, 1311])</w:t>
      </w:r>
    </w:p>
    <w:p>
      <w:pPr>
        <w:pStyle w:val="Figure"/>
      </w:pPr>
      <w:r>
        <w:drawing>
          <wp:inline>
            <wp:extent cx="5334000" cy="1535753"/>
            <wp:effectExtent b="0" l="0" r="0" t="0"/>
            <wp:docPr descr="" title="" id="109" name="Picture"/>
            <a:graphic>
              <a:graphicData uri="http://schemas.openxmlformats.org/drawingml/2006/picture">
                <pic:pic>
                  <pic:nvPicPr>
                    <pic:cNvPr descr="04-TransformationSpatiales_files/figure-html/cell-17-output-2.png" id="110" name="Picture"/>
                    <pic:cNvPicPr>
                      <a:picLocks noChangeArrowheads="1" noChangeAspect="1"/>
                    </pic:cNvPicPr>
                  </pic:nvPicPr>
                  <pic:blipFill>
                    <a:blip r:embed="rId108"/>
                    <a:stretch>
                      <a:fillRect/>
                    </a:stretch>
                  </pic:blipFill>
                  <pic:spPr bwMode="auto">
                    <a:xfrm>
                      <a:off x="0" y="0"/>
                      <a:ext cx="5334000" cy="1535753"/>
                    </a:xfrm>
                    <a:prstGeom prst="rect">
                      <a:avLst/>
                    </a:prstGeom>
                    <a:noFill/>
                    <a:ln w="9525">
                      <a:noFill/>
                      <a:headEnd/>
                      <a:tailEnd/>
                    </a:ln>
                  </pic:spPr>
                </pic:pic>
              </a:graphicData>
            </a:graphic>
          </wp:inline>
        </w:drawing>
      </w:r>
    </w:p>
    <w:bookmarkEnd w:id="111"/>
    <w:bookmarkEnd w:id="112"/>
    <w:bookmarkStart w:id="134" w:name="filtrage-adaptatif"/>
    <w:p>
      <w:pPr>
        <w:pStyle w:val="Heading3"/>
      </w:pPr>
      <w:r>
        <w:t xml:space="preserve">5.4.1</w:t>
      </w:r>
      <w:r>
        <w:t xml:space="preserve"> </w:t>
      </w:r>
      <w:r>
        <w:t xml:space="preserve">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remarquée que l’image est affichée en dB en appliquant la fonction</w:t>
      </w:r>
      <w:r>
        <w:t xml:space="preserve"> </w:t>
      </w:r>
      <w:r>
        <w:rPr>
          <w:rStyle w:val="VerbatimChar"/>
        </w:rPr>
        <w:t xml:space="preserve">log10</w:t>
      </w:r>
      <w:r>
        <w:t xml:space="preserve">.</w:t>
      </w:r>
    </w:p>
    <w:bookmarkStart w:id="117" w:name="X1cb0f2697e9d33cf401f30360e176af8bc4eb1c"/>
    <w:bookmarkStart w:id="113" w:name="cb23"/>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bookmarkEnd w:id="113"/>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gure"/>
      </w:pPr>
      <w:r>
        <w:drawing>
          <wp:inline>
            <wp:extent cx="5048250" cy="3724275"/>
            <wp:effectExtent b="0" l="0" r="0" t="0"/>
            <wp:docPr descr="" title="" id="115" name="Picture"/>
            <a:graphic>
              <a:graphicData uri="http://schemas.openxmlformats.org/drawingml/2006/picture">
                <pic:pic>
                  <pic:nvPicPr>
                    <pic:cNvPr descr="04-TransformationSpatiales_files/figure-html/cell-18-output-3.png" id="116" name="Picture"/>
                    <pic:cNvPicPr>
                      <a:picLocks noChangeArrowheads="1" noChangeAspect="1"/>
                    </pic:cNvPicPr>
                  </pic:nvPicPr>
                  <pic:blipFill>
                    <a:blip r:embed="rId114"/>
                    <a:stretch>
                      <a:fillRect/>
                    </a:stretch>
                  </pic:blipFill>
                  <pic:spPr bwMode="auto">
                    <a:xfrm>
                      <a:off x="0" y="0"/>
                      <a:ext cx="5048250" cy="3724275"/>
                    </a:xfrm>
                    <a:prstGeom prst="rect">
                      <a:avLst/>
                    </a:prstGeom>
                    <a:noFill/>
                    <a:ln w="9525">
                      <a:noFill/>
                      <a:headEnd/>
                      <a:tailEnd/>
                    </a:ln>
                  </pic:spPr>
                </pic:pic>
              </a:graphicData>
            </a:graphic>
          </wp:inline>
        </w:drawing>
      </w:r>
    </w:p>
    <w:bookmarkEnd w:id="117"/>
    <w:p>
      <w:pPr>
        <w:pStyle w:val="FirstParagraph"/>
      </w:pPr>
      <w:r>
        <w:t xml:space="preserve">Un des filtres les plus simples pour réduire le bruit est d’appliquer un filtre moyenne, par exemple un</w:t>
      </w:r>
      <w:r>
        <w:t xml:space="preserve"> </w:t>
      </w:r>
      <w:r>
        <w:t xml:space="preserve">\(5 \times 5\)</w:t>
      </w:r>
      <w:r>
        <w:t xml:space="preserve"> </w:t>
      </w:r>
      <w:r>
        <w:t xml:space="preserve">ci dessous:</w:t>
      </w:r>
    </w:p>
    <w:bookmarkStart w:id="122" w:name="Xba90908cae2d9f0244734add0ff5388ad04cfea"/>
    <w:bookmarkStart w:id="118" w:name="cb26"/>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bookmarkEnd w:id="118"/>
    <w:p>
      <w:pPr>
        <w:pStyle w:val="SourceCode"/>
      </w:pPr>
      <w:r>
        <w:rPr>
          <w:rStyle w:val="VerbatimChar"/>
        </w:rPr>
        <w:t xml:space="preserve">Text(0.5, 1.0, 'Filtrage moyen 5x5 (dB)')</w:t>
      </w:r>
    </w:p>
    <w:p>
      <w:pPr>
        <w:pStyle w:val="Figure"/>
      </w:pPr>
      <w:r>
        <w:drawing>
          <wp:inline>
            <wp:extent cx="5048250" cy="3724275"/>
            <wp:effectExtent b="0" l="0" r="0" t="0"/>
            <wp:docPr descr="" title="" id="120" name="Picture"/>
            <a:graphic>
              <a:graphicData uri="http://schemas.openxmlformats.org/drawingml/2006/picture">
                <pic:pic>
                  <pic:nvPicPr>
                    <pic:cNvPr descr="04-TransformationSpatiales_files/figure-html/cell-19-output-2.png" id="121" name="Picture"/>
                    <pic:cNvPicPr>
                      <a:picLocks noChangeArrowheads="1" noChangeAspect="1"/>
                    </pic:cNvPicPr>
                  </pic:nvPicPr>
                  <pic:blipFill>
                    <a:blip r:embed="rId119"/>
                    <a:stretch>
                      <a:fillRect/>
                    </a:stretch>
                  </pic:blipFill>
                  <pic:spPr bwMode="auto">
                    <a:xfrm>
                      <a:off x="0" y="0"/>
                      <a:ext cx="5048250" cy="3724275"/>
                    </a:xfrm>
                    <a:prstGeom prst="rect">
                      <a:avLst/>
                    </a:prstGeom>
                    <a:noFill/>
                    <a:ln w="9525">
                      <a:noFill/>
                      <a:headEnd/>
                      <a:tailEnd/>
                    </a:ln>
                  </pic:spPr>
                </pic:pic>
              </a:graphicData>
            </a:graphic>
          </wp:inline>
        </w:drawing>
      </w:r>
    </w:p>
    <w:bookmarkEnd w:id="122"/>
    <w:p>
      <w:pPr>
        <w:pStyle w:val="FirstParagraph"/>
      </w:pPr>
      <w:r>
        <w:t xml:space="preserve">Au lieu d’appliquer un filtre moyen de manière indiscriminée, le filtre de Lee</w:t>
      </w:r>
      <w:r>
        <w:t xml:space="preserve"> </w:t>
      </w:r>
      <w:r>
        <w:t xml:space="preserve">(</w:t>
      </w:r>
      <w:hyperlink r:id="rId123">
        <w:r>
          <w:rPr>
            <w:rStyle w:val="Hyperlink"/>
          </w:rPr>
          <w:t xml:space="preserve">Lee 1986</w:t>
        </w:r>
      </w:hyperlink>
      <w:r>
        <w:t xml:space="preserve">)</w:t>
      </w:r>
      <w:r>
        <w:t xml:space="preserve"> </w:t>
      </w:r>
      <w:r>
        <w:t xml:space="preserve">applique une pondération en fonction du contenu local de l’image</w:t>
      </w:r>
      <w:r>
        <w:t xml:space="preserve"> </w:t>
      </w:r>
      <w:r>
        <w:t xml:space="preserve">\(I\)</w:t>
      </w:r>
      <w:r>
        <w:t xml:space="preserve"> </w:t>
      </w:r>
      <w:r>
        <w:t xml:space="preserve">dans sa forme la plus simple:</w:t>
      </w:r>
    </w:p>
    <w:p>
      <w:pPr>
        <w:pStyle w:val="BodyText"/>
      </w:pPr>
      <w:bookmarkStart w:id="124" w:name="eq-lee-filter"/>
      <w:r>
        <w:t xml:space="preserve">\[</w:t>
      </w:r>
      <w:r>
        <w:t xml:space="preserve"> </w:t>
      </w:r>
      <w:r>
        <w:t xml:space="preserve">\begin{aligned}</w:t>
      </w:r>
      <w:r>
        <w:t xml:space="preserve"> </w:t>
      </w:r>
      <w:r>
        <w:t xml:space="preserve">I_F &amp; = I_M + K \times (I - I_M) \\</w:t>
      </w:r>
      <w:r>
        <w:t xml:space="preserve"> </w:t>
      </w:r>
      <w:r>
        <w:t xml:space="preserve">K &amp; = \frac{\sigma^2_I}{\sigma^2_I + \sigma^2_{bruit}}</w:t>
      </w:r>
      <w:r>
        <w:t xml:space="preserve"> </w:t>
      </w:r>
      <w:r>
        <w:t xml:space="preserve">\end{aligned}</w:t>
      </w:r>
      <w:r>
        <w:t xml:space="preserve"> </w:t>
      </w:r>
      <w:r>
        <w:t xml:space="preserve">\tag{5.7}\]</w:t>
      </w:r>
      <w:bookmarkEnd w:id="124"/>
    </w:p>
    <w:p>
      <w:pPr>
        <w:pStyle w:val="BodyText"/>
      </w:pPr>
      <w:r>
        <w:t xml:space="preserve">Ainsi si la variance locale est élevée</w:t>
      </w:r>
      <w:r>
        <w:t xml:space="preserve"> </w:t>
      </w:r>
      <w:r>
        <w:t xml:space="preserve">\(K\)</w:t>
      </w:r>
      <w:r>
        <w:t xml:space="preserve"> </w:t>
      </w:r>
      <w:r>
        <w:t xml:space="preserve">s’approche de</w:t>
      </w:r>
      <w:r>
        <w:t xml:space="preserve"> </w:t>
      </w:r>
      <w:r>
        <w:t xml:space="preserve">\(1\)</w:t>
      </w:r>
      <w:r>
        <w:t xml:space="preserve"> </w:t>
      </w:r>
      <w:r>
        <w:t xml:space="preserve">préservant ainsi les détails de l’image</w:t>
      </w:r>
      <w:r>
        <w:t xml:space="preserve"> </w:t>
      </w:r>
      <w:r>
        <w:t xml:space="preserve">\(I\)</w:t>
      </w:r>
      <w:r>
        <w:t xml:space="preserve"> </w:t>
      </w:r>
      <w:r>
        <w:t xml:space="preserve">sinon l’image moyenne</w:t>
      </w:r>
      <w:r>
        <w:t xml:space="preserve"> </w:t>
      </w:r>
      <w:r>
        <w:t xml:space="preserve">\(I_M\)</w:t>
      </w:r>
      <w:r>
        <w:t xml:space="preserve"> </w:t>
      </w:r>
      <w:r>
        <w:t xml:space="preserve">est appliquée.</w:t>
      </w:r>
    </w:p>
    <w:bookmarkStart w:id="129" w:name="c82e3bf2"/>
    <w:bookmarkStart w:id="125" w:name="cb28"/>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bookmarkEnd w:id="125"/>
    <w:p>
      <w:pPr>
        <w:pStyle w:val="Figure"/>
      </w:pPr>
      <w:r>
        <w:drawing>
          <wp:inline>
            <wp:extent cx="5334000" cy="2137985"/>
            <wp:effectExtent b="0" l="0" r="0" t="0"/>
            <wp:docPr descr="" title="" id="127" name="Picture"/>
            <a:graphic>
              <a:graphicData uri="http://schemas.openxmlformats.org/drawingml/2006/picture">
                <pic:pic>
                  <pic:nvPicPr>
                    <pic:cNvPr descr="04-TransformationSpatiales_files/figure-html/cell-20-output-1.png" id="128" name="Picture"/>
                    <pic:cNvPicPr>
                      <a:picLocks noChangeArrowheads="1" noChangeAspect="1"/>
                    </pic:cNvPicPr>
                  </pic:nvPicPr>
                  <pic:blipFill>
                    <a:blip r:embed="rId126"/>
                    <a:stretch>
                      <a:fillRect/>
                    </a:stretch>
                  </pic:blipFill>
                  <pic:spPr bwMode="auto">
                    <a:xfrm>
                      <a:off x="0" y="0"/>
                      <a:ext cx="5334000" cy="2137985"/>
                    </a:xfrm>
                    <a:prstGeom prst="rect">
                      <a:avLst/>
                    </a:prstGeom>
                    <a:noFill/>
                    <a:ln w="9525">
                      <a:noFill/>
                      <a:headEnd/>
                      <a:tailEnd/>
                    </a:ln>
                  </pic:spPr>
                </pic:pic>
              </a:graphicData>
            </a:graphic>
          </wp:inline>
        </w:drawing>
      </w:r>
    </w:p>
    <w:bookmarkEnd w:id="129"/>
    <w:p>
      <w:pPr>
        <w:pStyle w:val="FirstParagraph"/>
      </w:pPr>
      <w:r>
        <w:t xml:space="preserve">On zoomant sur l’image on peut clairement voir que les détails de l’image sont mieux préservés:</w:t>
      </w:r>
    </w:p>
    <w:bookmarkStart w:id="133" w:name="Xf53010cb3ebc3c648459d90e18738b236cbdca4"/>
    <w:p>
      <w:pPr>
        <w:pStyle w:val="Figure"/>
      </w:pPr>
      <w:r>
        <w:drawing>
          <wp:inline>
            <wp:extent cx="5334000" cy="2142389"/>
            <wp:effectExtent b="0" l="0" r="0" t="0"/>
            <wp:docPr descr="" title="" id="131" name="Picture"/>
            <a:graphic>
              <a:graphicData uri="http://schemas.openxmlformats.org/drawingml/2006/picture">
                <pic:pic>
                  <pic:nvPicPr>
                    <pic:cNvPr descr="04-TransformationSpatiales_files/figure-html/cell-21-output-1.png" id="132" name="Picture"/>
                    <pic:cNvPicPr>
                      <a:picLocks noChangeArrowheads="1" noChangeAspect="1"/>
                    </pic:cNvPicPr>
                  </pic:nvPicPr>
                  <pic:blipFill>
                    <a:blip r:embed="rId130"/>
                    <a:stretch>
                      <a:fillRect/>
                    </a:stretch>
                  </pic:blipFill>
                  <pic:spPr bwMode="auto">
                    <a:xfrm>
                      <a:off x="0" y="0"/>
                      <a:ext cx="5334000" cy="2142389"/>
                    </a:xfrm>
                    <a:prstGeom prst="rect">
                      <a:avLst/>
                    </a:prstGeom>
                    <a:noFill/>
                    <a:ln w="9525">
                      <a:noFill/>
                      <a:headEnd/>
                      <a:tailEnd/>
                    </a:ln>
                  </pic:spPr>
                </pic:pic>
              </a:graphicData>
            </a:graphic>
          </wp:inline>
        </w:drawing>
      </w:r>
    </w:p>
    <w:bookmarkEnd w:id="133"/>
    <w:bookmarkEnd w:id="134"/>
    <w:bookmarkEnd w:id="135"/>
    <w:bookmarkStart w:id="174" w:name="segmentation"/>
    <w:p>
      <w:pPr>
        <w:pStyle w:val="Heading2"/>
      </w:pPr>
      <w:r>
        <w:t xml:space="preserve">5.5</w:t>
      </w:r>
      <w:r>
        <w:t xml:space="preserve"> </w:t>
      </w:r>
      <w:r>
        <w:t xml:space="preserve">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pxiels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136">
        <w:r>
          <w:rPr>
            <w:rStyle w:val="Hyperlink"/>
          </w:rPr>
          <w:t xml:space="preserve">Comparison of segmentation and superpixel algorithms — skimage 0.25.0 documentation</w:t>
        </w:r>
      </w:hyperlink>
      <w:r>
        <w:t xml:space="preserve">).</w:t>
      </w:r>
    </w:p>
    <w:bookmarkStart w:id="148" w:name="super-pixel"/>
    <w:p>
      <w:pPr>
        <w:pStyle w:val="Heading3"/>
      </w:pPr>
      <w:r>
        <w:t xml:space="preserve">5.5.1</w:t>
      </w:r>
      <w:r>
        <w:t xml:space="preserve"> </w:t>
      </w:r>
      <w:r>
        <w:t xml:space="preserve">Super-pixel</w:t>
      </w:r>
    </w:p>
    <w:p>
      <w:pPr>
        <w:pStyle w:val="FirstParagraph"/>
      </w:pPr>
      <w:r>
        <w:t xml:space="preserve">Ce type de méthode cherche à former des régions homogènes et compactes dans l’image</w:t>
      </w:r>
      <w:r>
        <w:t xml:space="preserve"> </w:t>
      </w:r>
      <w:r>
        <w:t xml:space="preserve">(</w:t>
      </w:r>
      <w:hyperlink r:id="rId137">
        <w:r>
          <w:rPr>
            <w:rStyle w:val="Hyperlink"/>
          </w:rPr>
          <w:t xml:space="preserve">Achanta et Süsstrunk 2012</w:t>
        </w:r>
      </w:hyperlink>
      <w:r>
        <w:t xml:space="preserve">)</w:t>
      </w:r>
      <w:r>
        <w:t xml:space="preserve">. Une des méthodes les plus simples est la méthode SLIC (</w:t>
      </w:r>
      <w:r>
        <w:rPr>
          <w:i/>
          <w:iCs/>
        </w:rPr>
        <w:t xml:space="preserve">Simple Linear Iterative Clustering</w:t>
      </w:r>
      <w:r>
        <w:t xml:space="preserve">), elle combine un regroupement de type K-moyenne avec une distance hybride qui prend en compte les différences de couleur entre pixels mais aussi leur distance par rapport centre du super-pixel:</w:t>
      </w:r>
    </w:p>
    <w:p>
      <w:pPr>
        <w:numPr>
          <w:ilvl w:val="0"/>
          <w:numId w:val="1005"/>
        </w:numPr>
      </w:pPr>
      <w:r>
        <w:t xml:space="preserve">Décomposer l’image en N régions régulières de taille</w:t>
      </w:r>
      <w:r>
        <w:t xml:space="preserve"> </w:t>
      </w:r>
      <w:r>
        <w:t xml:space="preserve">\(S \times S\)</w:t>
      </w:r>
    </w:p>
    <w:p>
      <w:pPr>
        <w:numPr>
          <w:ilvl w:val="0"/>
          <w:numId w:val="1005"/>
        </w:numPr>
      </w:pPr>
      <w:r>
        <w:t xml:space="preserve">Initialiser les centres</w:t>
      </w:r>
      <w:r>
        <w:t xml:space="preserve"> </w:t>
      </w:r>
      <w:r>
        <w:t xml:space="preserve">\(C_k\)</w:t>
      </w:r>
      <w:r>
        <w:t xml:space="preserve"> </w:t>
      </w:r>
      <w:r>
        <w:t xml:space="preserve">de chaque segment</w:t>
      </w:r>
      <w:r>
        <w:t xml:space="preserve"> </w:t>
      </w:r>
      <w:r>
        <w:t xml:space="preserve">\(k\)</w:t>
      </w:r>
    </w:p>
    <w:p>
      <w:pPr>
        <w:numPr>
          <w:ilvl w:val="0"/>
          <w:numId w:val="1005"/>
        </w:numPr>
      </w:pPr>
      <w:r>
        <w:t xml:space="preserve">Rechercher les pixels qui ont la distance la plus petite dans une région</w:t>
      </w:r>
      <w:r>
        <w:t xml:space="preserve"> </w:t>
      </w:r>
      <w:r>
        <w:t xml:space="preserve">\(2S \times 2S\)</w:t>
      </w:r>
      <w:r>
        <w:t xml:space="preserve">:</w:t>
      </w:r>
    </w:p>
    <w:p>
      <w:pPr>
        <w:pStyle w:val="FirstParagraph"/>
      </w:pPr>
      <w:r>
        <w:t xml:space="preserve">\[</w:t>
      </w:r>
      <w:r>
        <w:t xml:space="preserve"> </w:t>
      </w:r>
      <w:r>
        <w:t xml:space="preserve">D_{SLIC}= d_{couleur} + \frac{m}{S}d_{xy}</w:t>
      </w:r>
      <w:r>
        <w:t xml:space="preserve"> </w:t>
      </w:r>
      <w:r>
        <w:t xml:space="preserve">\]</w:t>
      </w:r>
    </w:p>
    <w:p>
      <w:pPr>
        <w:pStyle w:val="Compact"/>
        <w:numPr>
          <w:ilvl w:val="0"/>
          <w:numId w:val="1006"/>
        </w:numPr>
      </w:pPr>
      <w:r>
        <w:t xml:space="preserve">Mettre à jour les centre</w:t>
      </w:r>
      <w:r>
        <w:t xml:space="preserve"> </w:t>
      </w:r>
      <w:r>
        <w:t xml:space="preserve">\(C_k\)</w:t>
      </w:r>
      <w:r>
        <w:t xml:space="preserve"> </w:t>
      </w:r>
      <w:r>
        <w:t xml:space="preserve">de chaque segment</w:t>
      </w:r>
      <w:r>
        <w:t xml:space="preserve"> </w:t>
      </w:r>
      <w:r>
        <w:t xml:space="preserve">\(k\)</w:t>
      </w:r>
      <w:r>
        <w:t xml:space="preserve">, retourner à l’étape 3</w:t>
      </w:r>
    </w:p>
    <w:p>
      <w:pPr>
        <w:pStyle w:val="FirstParagraph"/>
      </w:pPr>
      <w:r>
        <w:t xml:space="preserve">Les régions évoluent rapidement avec les itérations, plus le poids</w:t>
      </w:r>
      <w:r>
        <w:t xml:space="preserve"> </w:t>
      </w:r>
      <w:r>
        <w:t xml:space="preserve">\(m\)</w:t>
      </w:r>
      <w:r>
        <w:t xml:space="preserve"> </w:t>
      </w:r>
      <w:r>
        <w:t xml:space="preserve">est élevé, plus la forme du super-pixel est contrainte et ne suivra pas vraiment le contenu de l’image:</w:t>
      </w:r>
    </w:p>
    <w:bookmarkStart w:id="142" w:name="Xb41df01c0ff8581a350057c8a8b81c0954122b6"/>
    <w:bookmarkStart w:id="138" w:name="cb29"/>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bookmarkEnd w:id="138"/>
    <w:p>
      <w:pPr>
        <w:pStyle w:val="SourceCode"/>
      </w:pPr>
      <w:r>
        <w:rPr>
          <w:rStyle w:val="VerbatimChar"/>
        </w:rPr>
        <w:t xml:space="preserve">SLIC nombre de segments: 240</w:t>
      </w:r>
    </w:p>
    <w:p>
      <w:pPr>
        <w:pStyle w:val="Figure"/>
      </w:pPr>
      <w:r>
        <w:drawing>
          <wp:inline>
            <wp:extent cx="5334000" cy="3300936"/>
            <wp:effectExtent b="0" l="0" r="0" t="0"/>
            <wp:docPr descr="" title="" id="140" name="Picture"/>
            <a:graphic>
              <a:graphicData uri="http://schemas.openxmlformats.org/drawingml/2006/picture">
                <pic:pic>
                  <pic:nvPicPr>
                    <pic:cNvPr descr="04-TransformationSpatiales_files/figure-html/cell-22-output-2.png" id="141" name="Picture"/>
                    <pic:cNvPicPr>
                      <a:picLocks noChangeArrowheads="1" noChangeAspect="1"/>
                    </pic:cNvPicPr>
                  </pic:nvPicPr>
                  <pic:blipFill>
                    <a:blip r:embed="rId139"/>
                    <a:stretch>
                      <a:fillRect/>
                    </a:stretch>
                  </pic:blipFill>
                  <pic:spPr bwMode="auto">
                    <a:xfrm>
                      <a:off x="0" y="0"/>
                      <a:ext cx="5334000" cy="3300936"/>
                    </a:xfrm>
                    <a:prstGeom prst="rect">
                      <a:avLst/>
                    </a:prstGeom>
                    <a:noFill/>
                    <a:ln w="9525">
                      <a:noFill/>
                      <a:headEnd/>
                      <a:tailEnd/>
                    </a:ln>
                  </pic:spPr>
                </pic:pic>
              </a:graphicData>
            </a:graphic>
          </wp:inline>
        </w:drawing>
      </w:r>
    </w:p>
    <w:bookmarkEnd w:id="142"/>
    <w:p>
      <w:pPr>
        <w:pStyle w:val="FirstParagraph"/>
      </w:pPr>
      <w:r>
        <w:t xml:space="preserve">Le nombre de segments initial est probablement le paramètre le plus important. Une manière de l’estimer est d’évaluer l’échelle moyenne des segments homogènes dans l’image à analyser. On peut observer ci-dessous l’impact de passer d’une échelle 40 x 40 à 20 x 20. En prenant la moyenne de chaque segment, on peut voir tout de suite que 40 x 40 résulte en des segments trop grands mélangeant différentes classes.</w:t>
      </w:r>
    </w:p>
    <w:bookmarkStart w:id="147" w:name="X973b8f469d8426ec7d395e0fceaad2294463b8b"/>
    <w:bookmarkStart w:id="143" w:name="cb31"/>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bookmarkEnd w:id="143"/>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gure"/>
      </w:pPr>
      <w:r>
        <w:drawing>
          <wp:inline>
            <wp:extent cx="5334000" cy="6916118"/>
            <wp:effectExtent b="0" l="0" r="0" t="0"/>
            <wp:docPr descr="" title="" id="145" name="Picture"/>
            <a:graphic>
              <a:graphicData uri="http://schemas.openxmlformats.org/drawingml/2006/picture">
                <pic:pic>
                  <pic:nvPicPr>
                    <pic:cNvPr descr="04-TransformationSpatiales_files/figure-html/cell-23-output-2.png" id="146" name="Picture"/>
                    <pic:cNvPicPr>
                      <a:picLocks noChangeArrowheads="1" noChangeAspect="1"/>
                    </pic:cNvPicPr>
                  </pic:nvPicPr>
                  <pic:blipFill>
                    <a:blip r:embed="rId144"/>
                    <a:stretch>
                      <a:fillRect/>
                    </a:stretch>
                  </pic:blipFill>
                  <pic:spPr bwMode="auto">
                    <a:xfrm>
                      <a:off x="0" y="0"/>
                      <a:ext cx="5334000" cy="6916118"/>
                    </a:xfrm>
                    <a:prstGeom prst="rect">
                      <a:avLst/>
                    </a:prstGeom>
                    <a:noFill/>
                    <a:ln w="9525">
                      <a:noFill/>
                      <a:headEnd/>
                      <a:tailEnd/>
                    </a:ln>
                  </pic:spPr>
                </pic:pic>
              </a:graphicData>
            </a:graphic>
          </wp:inline>
        </w:drawing>
      </w:r>
    </w:p>
    <w:bookmarkEnd w:id="147"/>
    <w:bookmarkEnd w:id="148"/>
    <w:bookmarkStart w:id="159" w:name="X1ac369f8e3ee76b27acfbc42114ae0b218010be"/>
    <w:p>
      <w:pPr>
        <w:pStyle w:val="Heading3"/>
      </w:pPr>
      <w:r>
        <w:t xml:space="preserve">5.5.2</w:t>
      </w:r>
      <w:r>
        <w:t xml:space="preserve"> </w:t>
      </w:r>
      <w:r>
        <w:t xml:space="preserve">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(voir</w:t>
      </w:r>
      <w:r>
        <w:t xml:space="preserve"> </w:t>
      </w:r>
      <w:hyperlink w:anchor="fig-rag">
        <w:r>
          <w:rPr>
            <w:rStyle w:val="Hyperlink"/>
          </w:rPr>
          <w:t xml:space="preserve">figure </w:t>
        </w:r>
        <w:r>
          <w:rPr>
            <w:rStyle w:val="Hyperlink"/>
          </w:rPr>
          <w:t xml:space="preserve">5.1</w:t>
        </w:r>
      </w:hyperlink>
      <w:r>
        <w:t xml:space="preserve">) est formé à partir des segments connectés où chaque noeud représente un segment et un lien une proximité (</w:t>
      </w:r>
      <w:r>
        <w:t xml:space="preserve">Jaworek-Korjakowska (</w:t>
      </w:r>
      <w:hyperlink r:id="rId149">
        <w:r>
          <w:rPr>
            <w:rStyle w:val="Hyperlink"/>
          </w:rPr>
          <w:t xml:space="preserve">2018</w:t>
        </w:r>
      </w:hyperlink>
      <w:r>
        <w:t xml:space="preserve">)</w:t>
      </w:r>
      <w:r>
        <w:t xml:space="preserve">). À partir de ce graphe, on peut fusionner les noeuds similaires à partir de leur distance radiométrique.</w:t>
      </w:r>
    </w:p>
    <w:bookmarkStart w:id="153" w:name="fig-rag"/>
    <w:tbl>
      <w:tblPr>
        <w:tblStyle w:val="FigureTable"/>
        <w:tblW w:type="auto" w:w="0"/>
        <w:jc w:val="center"/>
        <w:tblLook w:firstRow="0" w:lastRow="0" w:firstColumn="0" w:lastColumn="0"/>
      </w:tblPr>
      <w:tblGrid>
        <w:gridCol w:w="7920"/>
      </w:tblGrid>
      <w:tr>
        <w:tc>
          <w:tcPr/>
          <w:p>
            <w:pPr>
              <w:pStyle w:val="Compact"/>
              <w:jc w:val="center"/>
            </w:pPr>
            <w:r>
              <w:drawing>
                <wp:inline>
                  <wp:extent cx="5334000" cy="2197395"/>
                  <wp:effectExtent b="0" l="0" r="0" t="0"/>
                  <wp:docPr descr="" title="Graphe d'adjacence de régions" id="151" name="Picture"/>
                  <a:graphic>
                    <a:graphicData uri="http://schemas.openxmlformats.org/drawingml/2006/picture">
                      <pic:pic>
                        <pic:nvPicPr>
                          <pic:cNvPr descr="images/Region-adjacency-graph.png" id="152" name="Picture"/>
                          <pic:cNvPicPr>
                            <a:picLocks noChangeArrowheads="1" noChangeAspect="1"/>
                          </pic:cNvPicPr>
                        </pic:nvPicPr>
                        <pic:blipFill>
                          <a:blip r:embed="rId150"/>
                          <a:stretch>
                            <a:fillRect/>
                          </a:stretch>
                        </pic:blipFill>
                        <pic:spPr bwMode="auto">
                          <a:xfrm>
                            <a:off x="0" y="0"/>
                            <a:ext cx="5334000" cy="2197395"/>
                          </a:xfrm>
                          <a:prstGeom prst="rect">
                            <a:avLst/>
                          </a:prstGeom>
                          <a:noFill/>
                          <a:ln w="9525">
                            <a:noFill/>
                            <a:headEnd/>
                            <a:tailEnd/>
                          </a:ln>
                        </pic:spPr>
                      </pic:pic>
                    </a:graphicData>
                  </a:graphic>
                </wp:inline>
              </w:drawing>
            </w:r>
          </w:p>
        </w:tc>
      </w:tr>
    </w:tbl>
    <w:p>
      <w:pPr>
        <w:pStyle w:val="ImageCaption"/>
      </w:pPr>
      <w:r>
        <w:t xml:space="preserve">Figure 5.1: Graphe d’adjacence de régions, d’après (</w:t>
      </w:r>
      <w:r>
        <w:t xml:space="preserve">Jaworek-Korjakowska (</w:t>
      </w:r>
      <w:hyperlink r:id="rId149">
        <w:r>
          <w:rPr>
            <w:rStyle w:val="Hyperlink"/>
          </w:rPr>
          <w:t xml:space="preserve">2018</w:t>
        </w:r>
      </w:hyperlink>
      <w:r>
        <w:t xml:space="preserve">)</w:t>
      </w:r>
      <w:r>
        <w:t xml:space="preserve">). Chaque noeud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noeud tient la couleur de chaque segment dans un attribut appelé</w:t>
      </w:r>
      <w:r>
        <w:t xml:space="preserve"> </w:t>
      </w:r>
      <w:r>
        <w:rPr>
          <w:rStyle w:val="VerbatimChar"/>
        </w:rPr>
        <w:t xml:space="preserve">'mean color'.</w:t>
      </w:r>
    </w:p>
    <w:bookmarkEnd w:id="153"/>
    <w:bookmarkStart w:id="158" w:name="ca93c984"/>
    <w:bookmarkStart w:id="154" w:name="cb33"/>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bookmarkEnd w:id="154"/>
    <w:p>
      <w:pPr>
        <w:pStyle w:val="SourceCode"/>
      </w:pPr>
      <w:r>
        <w:rPr>
          <w:rStyle w:val="VerbatimChar"/>
        </w:rPr>
        <w:t xml:space="preserve">Nombre de segments: 2201</w:t>
      </w:r>
      <w:r>
        <w:br/>
      </w:r>
      <w:r>
        <w:rPr>
          <w:rStyle w:val="VerbatimChar"/>
        </w:rPr>
        <w:t xml:space="preserve">Nombre de segments: 1187</w:t>
      </w:r>
    </w:p>
    <w:p>
      <w:pPr>
        <w:pStyle w:val="Figure"/>
      </w:pPr>
      <w:r>
        <w:drawing>
          <wp:inline>
            <wp:extent cx="5334000" cy="6925159"/>
            <wp:effectExtent b="0" l="0" r="0" t="0"/>
            <wp:docPr descr="" title="" id="156" name="Picture"/>
            <a:graphic>
              <a:graphicData uri="http://schemas.openxmlformats.org/drawingml/2006/picture">
                <pic:pic>
                  <pic:nvPicPr>
                    <pic:cNvPr descr="04-TransformationSpatiales_files/figure-html/cell-24-output-2.png" id="157" name="Picture"/>
                    <pic:cNvPicPr>
                      <a:picLocks noChangeArrowheads="1" noChangeAspect="1"/>
                    </pic:cNvPicPr>
                  </pic:nvPicPr>
                  <pic:blipFill>
                    <a:blip r:embed="rId155"/>
                    <a:stretch>
                      <a:fillRect/>
                    </a:stretch>
                  </pic:blipFill>
                  <pic:spPr bwMode="auto">
                    <a:xfrm>
                      <a:off x="0" y="0"/>
                      <a:ext cx="5334000" cy="6925159"/>
                    </a:xfrm>
                    <a:prstGeom prst="rect">
                      <a:avLst/>
                    </a:prstGeom>
                    <a:noFill/>
                    <a:ln w="9525">
                      <a:noFill/>
                      <a:headEnd/>
                      <a:tailEnd/>
                    </a:ln>
                  </pic:spPr>
                </pic:pic>
              </a:graphicData>
            </a:graphic>
          </wp:inline>
        </w:drawing>
      </w:r>
    </w:p>
    <w:bookmarkEnd w:id="158"/>
    <w:bookmarkEnd w:id="159"/>
    <w:bookmarkStart w:id="173" w:name="approche-objet"/>
    <w:p>
      <w:pPr>
        <w:pStyle w:val="Heading3"/>
      </w:pPr>
      <w:r>
        <w:t xml:space="preserve">5.5.3</w:t>
      </w:r>
      <w:r>
        <w:t xml:space="preserve"> </w:t>
      </w:r>
      <w:r>
        <w:t xml:space="preserve">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160">
        <w:r>
          <w:rPr>
            <w:rStyle w:val="Hyperlink"/>
          </w:rPr>
          <w:t xml:space="preserve">propriétés</w:t>
        </w:r>
      </w:hyperlink>
      <w:r>
        <w:t xml:space="preserve"> </w:t>
      </w:r>
      <w:r>
        <w:t xml:space="preserve">et de former un tableau:</w:t>
      </w:r>
    </w:p>
    <w:bookmarkStart w:id="162" w:name="X02c5e9870a2d13b920a6fca6f67a861a838d098"/>
    <w:bookmarkStart w:id="161" w:name="cb35"/>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bookmarkEnd w:id="161"/>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bookmarkEnd w:id="162"/>
    <w:p>
      <w:pPr>
        <w:pStyle w:val="BodyText"/>
      </w:pPr>
      <w:r>
        <w:t xml:space="preserve">Ce tableau pourra être exploiter pour une tâche de classification par la suite (on parle alors de classification objet).</w:t>
      </w:r>
    </w:p>
    <w:bookmarkStart w:id="172" w:name="refs"/>
    <w:bookmarkStart w:id="164"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163">
        <w:r>
          <w:rPr>
            <w:rStyle w:val="Hyperlink"/>
          </w:rPr>
          <w:t xml:space="preserve">https://doi.org/10.1109/TPAMI.2012.120</w:t>
        </w:r>
      </w:hyperlink>
      <w:r>
        <w:t xml:space="preserve">.</w:t>
      </w:r>
    </w:p>
    <w:bookmarkEnd w:id="164"/>
    <w:bookmarkStart w:id="166"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165">
        <w:r>
          <w:rPr>
            <w:rStyle w:val="Hyperlink"/>
          </w:rPr>
          <w:t xml:space="preserve">https://web.stanford.edu/class/cme324/classics/cooley-tukey.pdf</w:t>
        </w:r>
      </w:hyperlink>
      <w:r>
        <w:t xml:space="preserve">.</w:t>
      </w:r>
    </w:p>
    <w:bookmarkEnd w:id="166"/>
    <w:bookmarkStart w:id="167"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167"/>
    <w:bookmarkStart w:id="169"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168">
        <w:r>
          <w:rPr>
            <w:rStyle w:val="Hyperlink"/>
          </w:rPr>
          <w:t xml:space="preserve">10.3390/app8091430</w:t>
        </w:r>
      </w:hyperlink>
      <w:r>
        <w:t xml:space="preserve">.</w:t>
      </w:r>
    </w:p>
    <w:bookmarkEnd w:id="169"/>
    <w:bookmarkStart w:id="171"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170">
        <w:r>
          <w:rPr>
            <w:rStyle w:val="Hyperlink"/>
          </w:rPr>
          <w:t xml:space="preserve">https://doi.org/10.1117/12.7973877</w:t>
        </w:r>
      </w:hyperlink>
      <w:r>
        <w:t xml:space="preserve">.</w:t>
      </w:r>
    </w:p>
    <w:bookmarkEnd w:id="171"/>
    <w:bookmarkEnd w:id="172"/>
    <w:bookmarkEnd w:id="173"/>
    <w:bookmarkEnd w:id="174"/>
    <w:bookmarkEnd w:id="17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01">
    <w:nsid w:val="00A9940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03">
    <w:nsid w:val="00A9940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9" Target="media/rId139.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150" Target="media/rId150.png" /><Relationship Type="http://schemas.openxmlformats.org/officeDocument/2006/relationships/image" Id="rId23" Target="media/rId23.png" /><Relationship Type="http://schemas.openxmlformats.org/officeDocument/2006/relationships/hyperlink" Id="rId168" Target="https://10.3390/app8091430" TargetMode="External" /><Relationship Type="http://schemas.openxmlformats.org/officeDocument/2006/relationships/hyperlink" Id="rId26" Target="https://colab.research.google.com/github/sfoucher/TraitementImagesPythonVol1/blob/main/notebooks/04-TransformationSpatiales.ipynb" TargetMode="External" /><Relationship Type="http://schemas.openxmlformats.org/officeDocument/2006/relationships/hyperlink" Id="rId34" Target="https://corteva.github.io/rioxarray/stable/index.html" TargetMode="External" /><Relationship Type="http://schemas.openxmlformats.org/officeDocument/2006/relationships/hyperlink" Id="rId73" Target="https://docs.scipy.org/doc/scipy/reference/generated/scipy.signal.decimate.html#scipy.signal.decimate" TargetMode="External" /><Relationship Type="http://schemas.openxmlformats.org/officeDocument/2006/relationships/hyperlink" Id="rId81" Target="https://docs.scipy.org/doc/scipy/reference/ndimage.html" TargetMode="External" /><Relationship Type="http://schemas.openxmlformats.org/officeDocument/2006/relationships/hyperlink" Id="rId33" Target="https://docs.xarray.dev/en/stable/" TargetMode="External" /><Relationship Type="http://schemas.openxmlformats.org/officeDocument/2006/relationships/hyperlink" Id="rId163" Target="https://doi.org/10.1109/TPAMI.2012.120" TargetMode="External" /><Relationship Type="http://schemas.openxmlformats.org/officeDocument/2006/relationships/hyperlink" Id="rId170" Target="https://doi.org/10.1117/12.7973877" TargetMode="External" /><Relationship Type="http://schemas.openxmlformats.org/officeDocument/2006/relationships/hyperlink" Id="rId29" Target="https://numpy.org/" TargetMode="External" /><Relationship Type="http://schemas.openxmlformats.org/officeDocument/2006/relationships/hyperlink" Id="rId30" Target="https://pypi.org/project/opencv-python/" TargetMode="External" /><Relationship Type="http://schemas.openxmlformats.org/officeDocument/2006/relationships/hyperlink" Id="rId32" Target="https://rasterio.readthedocs.io/en/stable/" TargetMode="External" /><Relationship Type="http://schemas.openxmlformats.org/officeDocument/2006/relationships/hyperlink" Id="rId31" Target="https://scikit-image.org/" TargetMode="External" /><Relationship Type="http://schemas.openxmlformats.org/officeDocument/2006/relationships/hyperlink" Id="rId160" Target="https://scikit-image.org/docs/stable/api/skimage.measure.html#skimage.measure.regionprops" TargetMode="External" /><Relationship Type="http://schemas.openxmlformats.org/officeDocument/2006/relationships/hyperlink" Id="rId136" Target="https://scikit-image.org/docs/stable/auto_examples/segmentation/plot_segmentations.html#sphx-glr-auto-examples-segmentation-plot-segmentations-py" TargetMode="External" /><Relationship Type="http://schemas.openxmlformats.org/officeDocument/2006/relationships/hyperlink" Id="rId28" Target="https://scipy.org/" TargetMode="External" /><Relationship Type="http://schemas.openxmlformats.org/officeDocument/2006/relationships/hyperlink" Id="rId165" Target="https://web.stanford.edu/class/cme324/classics/cooley-tukey.pdf" TargetMode="External" /><Relationship Type="http://schemas.openxmlformats.org/officeDocument/2006/relationships/hyperlink" Id="rId137" Target="references.html#ref-Achanta-2012" TargetMode="External" /><Relationship Type="http://schemas.openxmlformats.org/officeDocument/2006/relationships/hyperlink" Id="rId46" Target="references.html#ref-Cooley-1965" TargetMode="External" /><Relationship Type="http://schemas.openxmlformats.org/officeDocument/2006/relationships/hyperlink" Id="rId149" Target="references.html#ref-Jaworek-2018" TargetMode="External" /><Relationship Type="http://schemas.openxmlformats.org/officeDocument/2006/relationships/hyperlink" Id="rId123" Target="references.html#ref-Lee-1986" TargetMode="External" /><Relationship Type="http://schemas.openxmlformats.org/officeDocument/2006/relationships/hyperlink" Id="rId92" Target="references.html#ref-Scharr1999" TargetMode="External" /></Relationships>
</file>

<file path=word/_rels/footnotes.xml.rels><?xml version="1.0" encoding="UTF-8"?><Relationships xmlns="http://schemas.openxmlformats.org/package/2006/relationships"><Relationship Type="http://schemas.openxmlformats.org/officeDocument/2006/relationships/hyperlink" Id="rId168" Target="https://10.3390/app8091430" TargetMode="External" /><Relationship Type="http://schemas.openxmlformats.org/officeDocument/2006/relationships/hyperlink" Id="rId26" Target="https://colab.research.google.com/github/sfoucher/TraitementImagesPythonVol1/blob/main/notebooks/04-TransformationSpatiales.ipynb" TargetMode="External" /><Relationship Type="http://schemas.openxmlformats.org/officeDocument/2006/relationships/hyperlink" Id="rId34" Target="https://corteva.github.io/rioxarray/stable/index.html" TargetMode="External" /><Relationship Type="http://schemas.openxmlformats.org/officeDocument/2006/relationships/hyperlink" Id="rId73" Target="https://docs.scipy.org/doc/scipy/reference/generated/scipy.signal.decimate.html#scipy.signal.decimate" TargetMode="External" /><Relationship Type="http://schemas.openxmlformats.org/officeDocument/2006/relationships/hyperlink" Id="rId81" Target="https://docs.scipy.org/doc/scipy/reference/ndimage.html" TargetMode="External" /><Relationship Type="http://schemas.openxmlformats.org/officeDocument/2006/relationships/hyperlink" Id="rId33" Target="https://docs.xarray.dev/en/stable/" TargetMode="External" /><Relationship Type="http://schemas.openxmlformats.org/officeDocument/2006/relationships/hyperlink" Id="rId163" Target="https://doi.org/10.1109/TPAMI.2012.120" TargetMode="External" /><Relationship Type="http://schemas.openxmlformats.org/officeDocument/2006/relationships/hyperlink" Id="rId170" Target="https://doi.org/10.1117/12.7973877" TargetMode="External" /><Relationship Type="http://schemas.openxmlformats.org/officeDocument/2006/relationships/hyperlink" Id="rId29" Target="https://numpy.org/" TargetMode="External" /><Relationship Type="http://schemas.openxmlformats.org/officeDocument/2006/relationships/hyperlink" Id="rId30" Target="https://pypi.org/project/opencv-python/" TargetMode="External" /><Relationship Type="http://schemas.openxmlformats.org/officeDocument/2006/relationships/hyperlink" Id="rId32" Target="https://rasterio.readthedocs.io/en/stable/" TargetMode="External" /><Relationship Type="http://schemas.openxmlformats.org/officeDocument/2006/relationships/hyperlink" Id="rId31" Target="https://scikit-image.org/" TargetMode="External" /><Relationship Type="http://schemas.openxmlformats.org/officeDocument/2006/relationships/hyperlink" Id="rId160" Target="https://scikit-image.org/docs/stable/api/skimage.measure.html#skimage.measure.regionprops" TargetMode="External" /><Relationship Type="http://schemas.openxmlformats.org/officeDocument/2006/relationships/hyperlink" Id="rId136" Target="https://scikit-image.org/docs/stable/auto_examples/segmentation/plot_segmentations.html#sphx-glr-auto-examples-segmentation-plot-segmentations-py" TargetMode="External" /><Relationship Type="http://schemas.openxmlformats.org/officeDocument/2006/relationships/hyperlink" Id="rId28" Target="https://scipy.org/" TargetMode="External" /><Relationship Type="http://schemas.openxmlformats.org/officeDocument/2006/relationships/hyperlink" Id="rId165" Target="https://web.stanford.edu/class/cme324/classics/cooley-tukey.pdf" TargetMode="External" /><Relationship Type="http://schemas.openxmlformats.org/officeDocument/2006/relationships/hyperlink" Id="rId137" Target="references.html#ref-Achanta-2012" TargetMode="External" /><Relationship Type="http://schemas.openxmlformats.org/officeDocument/2006/relationships/hyperlink" Id="rId46" Target="references.html#ref-Cooley-1965" TargetMode="External" /><Relationship Type="http://schemas.openxmlformats.org/officeDocument/2006/relationships/hyperlink" Id="rId149" Target="references.html#ref-Jaworek-2018" TargetMode="External" /><Relationship Type="http://schemas.openxmlformats.org/officeDocument/2006/relationships/hyperlink" Id="rId123" Target="references.html#ref-Lee-1986" TargetMode="External" /><Relationship Type="http://schemas.openxmlformats.org/officeDocument/2006/relationships/hyperlink" Id="rId92" Target="references.html#ref-Scharr19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  Transformations spatiales – Traitement d'images satellites avec Python</dc:title>
  <dc:creator/>
  <dc:language>fr</dc:language>
  <cp:keywords/>
  <dcterms:created xsi:type="dcterms:W3CDTF">2025-03-12T13:56:03Z</dcterms:created>
  <dcterms:modified xsi:type="dcterms:W3CDTF">2025-03-12T13:56:03Z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quarto-1.6.42</vt:lpwstr>
  </property>
  <property fmtid="{D5CDD505-2E9C-101B-9397-08002B2CF9AE}" pid="3" name="quarto:offset">
    <vt:lpwstr>./</vt:lpwstr>
  </property>
  <property fmtid="{D5CDD505-2E9C-101B-9397-08002B2CF9AE}" pid="4" name="viewport">
    <vt:lpwstr>width=device-width, initial-scale=1.0, user-scalable=yes</vt:lpwstr>
  </property>
</Properties>
</file>